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444" w:rsidRPr="007371DA" w:rsidRDefault="00A75685" w:rsidP="00A75685">
      <w:pPr>
        <w:shd w:val="clear" w:color="auto" w:fill="FFFFFF"/>
        <w:spacing w:after="300" w:line="300" w:lineRule="atLeast"/>
        <w:outlineLvl w:val="0"/>
        <w:rPr>
          <w:rFonts w:ascii="Arial" w:eastAsiaTheme="majorEastAsia" w:hAnsi="Arial" w:cs="Arial"/>
          <w:b/>
          <w:spacing w:val="5"/>
          <w:kern w:val="28"/>
          <w:sz w:val="32"/>
          <w:szCs w:val="32"/>
        </w:rPr>
      </w:pPr>
      <w:r>
        <w:rPr>
          <w:noProof/>
        </w:rPr>
        <w:drawing>
          <wp:inline distT="0" distB="0" distL="0" distR="0" wp14:anchorId="43DA9BBE" wp14:editId="3495AA41">
            <wp:extent cx="1743075" cy="590550"/>
            <wp:effectExtent l="0" t="0" r="9525" b="0"/>
            <wp:docPr id="1" name="Picture 1" descr="cid:image002.jpg@01D3EDE6.25283790"/>
            <wp:cNvGraphicFramePr/>
            <a:graphic xmlns:a="http://schemas.openxmlformats.org/drawingml/2006/main">
              <a:graphicData uri="http://schemas.openxmlformats.org/drawingml/2006/picture">
                <pic:pic xmlns:pic="http://schemas.openxmlformats.org/drawingml/2006/picture">
                  <pic:nvPicPr>
                    <pic:cNvPr id="1" name="Picture 1" descr="cid:image002.jpg@01D3EDE6.25283790"/>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43075" cy="590550"/>
                    </a:xfrm>
                    <a:prstGeom prst="rect">
                      <a:avLst/>
                    </a:prstGeom>
                    <a:noFill/>
                    <a:ln>
                      <a:noFill/>
                    </a:ln>
                  </pic:spPr>
                </pic:pic>
              </a:graphicData>
            </a:graphic>
          </wp:inline>
        </w:drawing>
      </w:r>
      <w:r>
        <w:rPr>
          <w:rFonts w:ascii="Open Sans" w:eastAsia="Times New Roman" w:hAnsi="Open Sans" w:cs="Times New Roman"/>
          <w:b/>
          <w:color w:val="002060"/>
          <w:kern w:val="36"/>
          <w:sz w:val="40"/>
          <w:szCs w:val="40"/>
        </w:rPr>
        <w:t xml:space="preserve"> </w:t>
      </w:r>
      <w:r w:rsidR="007371DA" w:rsidRPr="009D2779">
        <w:rPr>
          <w:rStyle w:val="TitleChar"/>
          <w:rFonts w:ascii="Arial" w:hAnsi="Arial" w:cs="Arial"/>
          <w:b/>
          <w:color w:val="002060"/>
          <w:sz w:val="32"/>
          <w:szCs w:val="32"/>
        </w:rPr>
        <w:t>ICF/IID Program Backgroun</w:t>
      </w:r>
      <w:bookmarkStart w:id="0" w:name="_GoBack"/>
      <w:bookmarkEnd w:id="0"/>
      <w:r w:rsidR="007371DA" w:rsidRPr="009D2779">
        <w:rPr>
          <w:rStyle w:val="TitleChar"/>
          <w:rFonts w:ascii="Arial" w:hAnsi="Arial" w:cs="Arial"/>
          <w:b/>
          <w:color w:val="002060"/>
          <w:sz w:val="32"/>
          <w:szCs w:val="32"/>
        </w:rPr>
        <w:t>d &amp; Hi</w:t>
      </w:r>
      <w:r w:rsidR="00560444" w:rsidRPr="009D2779">
        <w:rPr>
          <w:rStyle w:val="TitleChar"/>
          <w:rFonts w:ascii="Arial" w:hAnsi="Arial" w:cs="Arial"/>
          <w:b/>
          <w:color w:val="002060"/>
          <w:sz w:val="32"/>
          <w:szCs w:val="32"/>
        </w:rPr>
        <w:t>story</w:t>
      </w:r>
    </w:p>
    <w:p w:rsidR="00560444" w:rsidRPr="00A75685" w:rsidRDefault="00560444" w:rsidP="00A75685">
      <w:pPr>
        <w:shd w:val="clear" w:color="auto" w:fill="FFFFFF"/>
        <w:spacing w:after="300" w:line="240" w:lineRule="auto"/>
        <w:rPr>
          <w:rFonts w:ascii="Arial" w:eastAsia="Times New Roman" w:hAnsi="Arial" w:cs="Arial"/>
        </w:rPr>
      </w:pPr>
      <w:r w:rsidRPr="00A75685">
        <w:rPr>
          <w:rFonts w:ascii="Arial" w:eastAsia="Times New Roman" w:hAnsi="Arial" w:cs="Arial"/>
          <w:b/>
          <w:bCs/>
        </w:rPr>
        <w:t xml:space="preserve">Intermediate Care Facilities </w:t>
      </w:r>
      <w:r w:rsidR="00797FE6" w:rsidRPr="00A75685">
        <w:rPr>
          <w:rFonts w:ascii="Arial" w:eastAsia="Times New Roman" w:hAnsi="Arial" w:cs="Arial"/>
          <w:b/>
          <w:bCs/>
        </w:rPr>
        <w:t>for</w:t>
      </w:r>
      <w:r w:rsidRPr="00A75685">
        <w:rPr>
          <w:rFonts w:ascii="Arial" w:eastAsia="Times New Roman" w:hAnsi="Arial" w:cs="Arial"/>
          <w:b/>
          <w:bCs/>
        </w:rPr>
        <w:t xml:space="preserve"> the Developmentally Disabled: </w:t>
      </w:r>
      <w:r w:rsidRPr="00A75685">
        <w:rPr>
          <w:rFonts w:ascii="Arial" w:eastAsia="Times New Roman" w:hAnsi="Arial" w:cs="Arial"/>
        </w:rPr>
        <w:t>Meeting the Long Term Care Needs and Maximizing the Potential of Individuals with Intellectual and/or Developmental Disabilities</w:t>
      </w:r>
      <w:r w:rsidR="00797FE6" w:rsidRPr="00A75685">
        <w:rPr>
          <w:rFonts w:ascii="Arial" w:eastAsia="Times New Roman" w:hAnsi="Arial" w:cs="Arial"/>
        </w:rPr>
        <w:t xml:space="preserve"> </w:t>
      </w:r>
      <w:r w:rsidRPr="00A75685">
        <w:rPr>
          <w:rFonts w:ascii="Arial" w:eastAsia="Times New Roman" w:hAnsi="Arial" w:cs="Arial"/>
        </w:rPr>
        <w:t xml:space="preserve">by American Health Care </w:t>
      </w:r>
      <w:r w:rsidR="00797FE6" w:rsidRPr="00A75685">
        <w:rPr>
          <w:rFonts w:ascii="Arial" w:eastAsia="Times New Roman" w:hAnsi="Arial" w:cs="Arial"/>
        </w:rPr>
        <w:t>Association</w:t>
      </w:r>
    </w:p>
    <w:p w:rsidR="00560444" w:rsidRPr="00797FE6" w:rsidRDefault="006B5775" w:rsidP="006B5775">
      <w:pPr>
        <w:shd w:val="clear" w:color="auto" w:fill="FFFFFF"/>
        <w:spacing w:before="300" w:after="300" w:line="240" w:lineRule="auto"/>
        <w:rPr>
          <w:rFonts w:ascii="Arial" w:eastAsia="Times New Roman" w:hAnsi="Arial" w:cs="Arial"/>
          <w:sz w:val="24"/>
          <w:szCs w:val="24"/>
        </w:rPr>
      </w:pPr>
      <w:r>
        <w:rPr>
          <w:rFonts w:ascii="Arial" w:eastAsia="Times New Roman" w:hAnsi="Arial" w:cs="Arial"/>
          <w:b/>
          <w:bCs/>
          <w:sz w:val="24"/>
          <w:szCs w:val="24"/>
        </w:rPr>
        <w:t>Introduction</w:t>
      </w:r>
    </w:p>
    <w:p w:rsidR="00560444" w:rsidRPr="00797FE6" w:rsidRDefault="00560444" w:rsidP="00560444">
      <w:pPr>
        <w:shd w:val="clear" w:color="auto" w:fill="FFFFFF"/>
        <w:spacing w:before="300" w:line="240" w:lineRule="auto"/>
        <w:rPr>
          <w:rFonts w:ascii="Arial" w:eastAsia="Times New Roman" w:hAnsi="Arial" w:cs="Arial"/>
          <w:sz w:val="24"/>
          <w:szCs w:val="24"/>
        </w:rPr>
      </w:pPr>
      <w:r w:rsidRPr="00797FE6">
        <w:rPr>
          <w:rFonts w:ascii="Arial" w:eastAsia="Times New Roman" w:hAnsi="Arial" w:cs="Arial"/>
          <w:sz w:val="24"/>
          <w:szCs w:val="24"/>
        </w:rPr>
        <w:t>Prior to 1971, facilities for the people with intellectual disabilities (formerly, "mental retardation") developmental disabilities were financed solely by state, local and private funding. Many facilities were plagued by overcrowding and poor conditions. Dramatic changes were the order of the day, compelling Congress and the Nixon administration to act.</w:t>
      </w:r>
    </w:p>
    <w:p w:rsidR="00560444" w:rsidRDefault="00560444" w:rsidP="00797FE6">
      <w:pPr>
        <w:shd w:val="clear" w:color="auto" w:fill="FFFFFF"/>
        <w:spacing w:after="300" w:line="240" w:lineRule="auto"/>
        <w:rPr>
          <w:rFonts w:ascii="Arial" w:eastAsia="Times New Roman" w:hAnsi="Arial" w:cs="Arial"/>
          <w:sz w:val="24"/>
          <w:szCs w:val="24"/>
        </w:rPr>
      </w:pPr>
      <w:r w:rsidRPr="00797FE6">
        <w:rPr>
          <w:rFonts w:ascii="Arial" w:eastAsia="Times New Roman" w:hAnsi="Arial" w:cs="Arial"/>
          <w:sz w:val="24"/>
          <w:szCs w:val="24"/>
        </w:rPr>
        <w:t>An amendment to the Social Security Act was passed and enacted into law that year, establishing special facilities financed with federal dollars. These facilities were called "Intermediate Care Fac</w:t>
      </w:r>
      <w:r w:rsidR="00797FE6" w:rsidRPr="00797FE6">
        <w:rPr>
          <w:rFonts w:ascii="Arial" w:eastAsia="Times New Roman" w:hAnsi="Arial" w:cs="Arial"/>
          <w:sz w:val="24"/>
          <w:szCs w:val="24"/>
        </w:rPr>
        <w:t xml:space="preserve">ilities for the </w:t>
      </w:r>
      <w:r w:rsidR="00797FE6" w:rsidRPr="00797FE6">
        <w:rPr>
          <w:rFonts w:ascii="Arial" w:hAnsi="Arial" w:cs="Arial"/>
          <w:sz w:val="24"/>
          <w:szCs w:val="24"/>
          <w:shd w:val="clear" w:color="auto" w:fill="FFFFFF"/>
        </w:rPr>
        <w:t xml:space="preserve">Intellectual </w:t>
      </w:r>
      <w:r w:rsidR="00797FE6">
        <w:rPr>
          <w:rFonts w:ascii="Arial" w:eastAsia="Times New Roman" w:hAnsi="Arial" w:cs="Arial"/>
          <w:sz w:val="24"/>
          <w:szCs w:val="24"/>
        </w:rPr>
        <w:t>Disabled" or ICFs/II</w:t>
      </w:r>
      <w:r w:rsidRPr="00797FE6">
        <w:rPr>
          <w:rFonts w:ascii="Arial" w:eastAsia="Times New Roman" w:hAnsi="Arial" w:cs="Arial"/>
          <w:sz w:val="24"/>
          <w:szCs w:val="24"/>
        </w:rPr>
        <w:t>D. Today, ICFs/</w:t>
      </w:r>
      <w:r w:rsidR="00797FE6">
        <w:rPr>
          <w:rFonts w:ascii="Arial" w:eastAsia="Times New Roman" w:hAnsi="Arial" w:cs="Arial"/>
          <w:sz w:val="24"/>
          <w:szCs w:val="24"/>
        </w:rPr>
        <w:t>II</w:t>
      </w:r>
      <w:r w:rsidRPr="00797FE6">
        <w:rPr>
          <w:rFonts w:ascii="Arial" w:eastAsia="Times New Roman" w:hAnsi="Arial" w:cs="Arial"/>
          <w:sz w:val="24"/>
          <w:szCs w:val="24"/>
        </w:rPr>
        <w:t xml:space="preserve">D form a </w:t>
      </w:r>
      <w:r w:rsidR="0019347A" w:rsidRPr="00797FE6">
        <w:rPr>
          <w:rFonts w:ascii="Arial" w:eastAsia="Times New Roman" w:hAnsi="Arial" w:cs="Arial"/>
          <w:sz w:val="24"/>
          <w:szCs w:val="24"/>
        </w:rPr>
        <w:t>long-term</w:t>
      </w:r>
      <w:r w:rsidRPr="00797FE6">
        <w:rPr>
          <w:rFonts w:ascii="Arial" w:eastAsia="Times New Roman" w:hAnsi="Arial" w:cs="Arial"/>
          <w:sz w:val="24"/>
          <w:szCs w:val="24"/>
        </w:rPr>
        <w:t xml:space="preserve"> care and training delivery system for individuals with intellectual and developmental disabilities (ID/</w:t>
      </w:r>
      <w:r w:rsidR="001F42E0">
        <w:rPr>
          <w:rFonts w:ascii="Arial" w:eastAsia="Times New Roman" w:hAnsi="Arial" w:cs="Arial"/>
          <w:sz w:val="24"/>
          <w:szCs w:val="24"/>
        </w:rPr>
        <w:t>II</w:t>
      </w:r>
      <w:r w:rsidRPr="00797FE6">
        <w:rPr>
          <w:rFonts w:ascii="Arial" w:eastAsia="Times New Roman" w:hAnsi="Arial" w:cs="Arial"/>
          <w:sz w:val="24"/>
          <w:szCs w:val="24"/>
        </w:rPr>
        <w:t>D). These individuals are commonly referred to as "clients," "residents," or simply as individuals.</w:t>
      </w:r>
      <w:r w:rsidR="00797FE6" w:rsidRPr="00797FE6">
        <w:rPr>
          <w:rFonts w:ascii="Arial" w:eastAsia="Times New Roman" w:hAnsi="Arial" w:cs="Arial"/>
          <w:sz w:val="24"/>
          <w:szCs w:val="24"/>
        </w:rPr>
        <w:t xml:space="preserve">  </w:t>
      </w:r>
      <w:r w:rsidRPr="00797FE6">
        <w:rPr>
          <w:rFonts w:ascii="Arial" w:eastAsia="Times New Roman" w:hAnsi="Arial" w:cs="Arial"/>
          <w:sz w:val="24"/>
          <w:szCs w:val="24"/>
        </w:rPr>
        <w:t>Changes and improvements in ICF/</w:t>
      </w:r>
      <w:r w:rsidR="00797FE6">
        <w:rPr>
          <w:rFonts w:ascii="Arial" w:eastAsia="Times New Roman" w:hAnsi="Arial" w:cs="Arial"/>
          <w:sz w:val="24"/>
          <w:szCs w:val="24"/>
        </w:rPr>
        <w:t>II</w:t>
      </w:r>
      <w:r w:rsidRPr="00797FE6">
        <w:rPr>
          <w:rFonts w:ascii="Arial" w:eastAsia="Times New Roman" w:hAnsi="Arial" w:cs="Arial"/>
          <w:sz w:val="24"/>
          <w:szCs w:val="24"/>
        </w:rPr>
        <w:t>D support and training services have created one of the most progressive and technically advanced programs anywhere in the world. For residents, quality of life has improved dramatically, as access and choice have become hallmarks of the ICF/</w:t>
      </w:r>
      <w:r w:rsidR="00797FE6">
        <w:rPr>
          <w:rFonts w:ascii="Arial" w:eastAsia="Times New Roman" w:hAnsi="Arial" w:cs="Arial"/>
          <w:sz w:val="24"/>
          <w:szCs w:val="24"/>
        </w:rPr>
        <w:t>II</w:t>
      </w:r>
      <w:r w:rsidRPr="00797FE6">
        <w:rPr>
          <w:rFonts w:ascii="Arial" w:eastAsia="Times New Roman" w:hAnsi="Arial" w:cs="Arial"/>
          <w:sz w:val="24"/>
          <w:szCs w:val="24"/>
        </w:rPr>
        <w:t>D program. Support and training programs now provide them with increased opportunities to live in more home-like, less restrictive settings and, to the extent possible, to become a more integral part of their communities.</w:t>
      </w:r>
    </w:p>
    <w:p w:rsidR="00201C81" w:rsidRPr="00201C81" w:rsidRDefault="00201C81" w:rsidP="00201C81">
      <w:pPr>
        <w:pStyle w:val="NormalWeb"/>
        <w:shd w:val="clear" w:color="auto" w:fill="FFFFFF"/>
        <w:spacing w:before="120" w:beforeAutospacing="0" w:after="120" w:afterAutospacing="0"/>
        <w:rPr>
          <w:rFonts w:ascii="Arial" w:hAnsi="Arial" w:cs="Arial"/>
          <w:color w:val="222222"/>
        </w:rPr>
      </w:pPr>
      <w:r w:rsidRPr="00201C81">
        <w:rPr>
          <w:rFonts w:ascii="Arial" w:hAnsi="Arial" w:cs="Arial"/>
          <w:b/>
          <w:bCs/>
        </w:rPr>
        <w:t>Rosa's Law</w:t>
      </w:r>
      <w:r w:rsidRPr="00201C81">
        <w:rPr>
          <w:rFonts w:ascii="Arial" w:hAnsi="Arial" w:cs="Arial"/>
        </w:rPr>
        <w:t> is a </w:t>
      </w:r>
      <w:hyperlink r:id="rId7" w:tooltip="United States" w:history="1">
        <w:r w:rsidRPr="00201C81">
          <w:rPr>
            <w:rStyle w:val="Hyperlink"/>
            <w:rFonts w:ascii="Arial" w:hAnsi="Arial" w:cs="Arial"/>
            <w:color w:val="auto"/>
            <w:u w:val="none"/>
          </w:rPr>
          <w:t>United States</w:t>
        </w:r>
      </w:hyperlink>
      <w:r w:rsidRPr="00201C81">
        <w:rPr>
          <w:rFonts w:ascii="Arial" w:hAnsi="Arial" w:cs="Arial"/>
        </w:rPr>
        <w:t> law</w:t>
      </w:r>
      <w:r w:rsidR="0019347A">
        <w:rPr>
          <w:rFonts w:ascii="Arial" w:hAnsi="Arial" w:cs="Arial"/>
        </w:rPr>
        <w:t>,</w:t>
      </w:r>
      <w:r w:rsidRPr="00201C81">
        <w:rPr>
          <w:rFonts w:ascii="Arial" w:hAnsi="Arial" w:cs="Arial"/>
        </w:rPr>
        <w:t xml:space="preserve"> which replaces several instances of "mental retardation" in law with "</w:t>
      </w:r>
      <w:hyperlink r:id="rId8" w:tooltip="Intellectual disability" w:history="1">
        <w:r w:rsidRPr="00201C81">
          <w:rPr>
            <w:rStyle w:val="Hyperlink"/>
            <w:rFonts w:ascii="Arial" w:hAnsi="Arial" w:cs="Arial"/>
            <w:color w:val="auto"/>
            <w:u w:val="none"/>
          </w:rPr>
          <w:t>intellectual disability</w:t>
        </w:r>
      </w:hyperlink>
      <w:r>
        <w:rPr>
          <w:rFonts w:ascii="Arial" w:hAnsi="Arial" w:cs="Arial"/>
        </w:rPr>
        <w:t xml:space="preserve">" </w:t>
      </w:r>
      <w:r w:rsidRPr="00201C81">
        <w:rPr>
          <w:rFonts w:ascii="Arial" w:hAnsi="Arial" w:cs="Arial"/>
        </w:rPr>
        <w:t>was signed into law by President </w:t>
      </w:r>
      <w:hyperlink r:id="rId9" w:tooltip="Barack Obama" w:history="1">
        <w:r w:rsidRPr="00201C81">
          <w:rPr>
            <w:rStyle w:val="Hyperlink"/>
            <w:rFonts w:ascii="Arial" w:hAnsi="Arial" w:cs="Arial"/>
            <w:color w:val="auto"/>
            <w:u w:val="none"/>
          </w:rPr>
          <w:t>Barack Obama</w:t>
        </w:r>
      </w:hyperlink>
      <w:r w:rsidRPr="00201C81">
        <w:rPr>
          <w:rFonts w:ascii="Arial" w:hAnsi="Arial" w:cs="Arial"/>
        </w:rPr>
        <w:t> on October 5, 2010.  The law is named for Rosa Marcellino, a girl with </w:t>
      </w:r>
      <w:hyperlink r:id="rId10" w:tooltip="Down Syndrome" w:history="1">
        <w:r w:rsidRPr="00201C81">
          <w:rPr>
            <w:rStyle w:val="Hyperlink"/>
            <w:rFonts w:ascii="Arial" w:hAnsi="Arial" w:cs="Arial"/>
            <w:color w:val="auto"/>
            <w:u w:val="none"/>
          </w:rPr>
          <w:t xml:space="preserve">Down </w:t>
        </w:r>
        <w:r w:rsidR="0019347A" w:rsidRPr="00201C81">
          <w:rPr>
            <w:rStyle w:val="Hyperlink"/>
            <w:rFonts w:ascii="Arial" w:hAnsi="Arial" w:cs="Arial"/>
            <w:color w:val="auto"/>
            <w:u w:val="none"/>
          </w:rPr>
          <w:t>syndrome</w:t>
        </w:r>
      </w:hyperlink>
      <w:r w:rsidRPr="00201C81">
        <w:rPr>
          <w:rFonts w:ascii="Arial" w:hAnsi="Arial" w:cs="Arial"/>
        </w:rPr>
        <w:t> who was nine years old when it became law, and who, according to President </w:t>
      </w:r>
      <w:hyperlink r:id="rId11" w:tooltip="Barack Obama" w:history="1">
        <w:r w:rsidRPr="00201C81">
          <w:rPr>
            <w:rStyle w:val="Hyperlink"/>
            <w:rFonts w:ascii="Arial" w:hAnsi="Arial" w:cs="Arial"/>
            <w:color w:val="auto"/>
            <w:u w:val="none"/>
          </w:rPr>
          <w:t>Barack Obama</w:t>
        </w:r>
      </w:hyperlink>
      <w:r w:rsidRPr="00201C81">
        <w:rPr>
          <w:rFonts w:ascii="Arial" w:hAnsi="Arial" w:cs="Arial"/>
        </w:rPr>
        <w:t xml:space="preserve">, </w:t>
      </w:r>
      <w:r w:rsidRPr="00201C81">
        <w:rPr>
          <w:rFonts w:ascii="Arial" w:hAnsi="Arial" w:cs="Arial"/>
          <w:color w:val="222222"/>
        </w:rPr>
        <w:t>"worked with her parents and her siblings to have the words 'mentally retarded' officially removed from the health and education code in her home state of Maryland." </w:t>
      </w:r>
      <w:r>
        <w:rPr>
          <w:rFonts w:ascii="Arial" w:hAnsi="Arial" w:cs="Arial"/>
          <w:color w:val="222222"/>
        </w:rPr>
        <w:t xml:space="preserve">  </w:t>
      </w:r>
      <w:r w:rsidRPr="00201C81">
        <w:rPr>
          <w:rFonts w:ascii="Arial" w:hAnsi="Arial" w:cs="Arial"/>
          <w:color w:val="222222"/>
        </w:rPr>
        <w:t>Rosa's Law is part of a long line of changes that has been ongoing since the early 1900s. Words such as </w:t>
      </w:r>
      <w:r w:rsidRPr="00201C81">
        <w:rPr>
          <w:rFonts w:ascii="Arial" w:hAnsi="Arial" w:cs="Arial"/>
          <w:i/>
          <w:iCs/>
          <w:color w:val="222222"/>
        </w:rPr>
        <w:t>idiot</w:t>
      </w:r>
      <w:r w:rsidRPr="00201C81">
        <w:rPr>
          <w:rFonts w:ascii="Arial" w:hAnsi="Arial" w:cs="Arial"/>
          <w:color w:val="222222"/>
        </w:rPr>
        <w:t> and </w:t>
      </w:r>
      <w:r w:rsidRPr="00201C81">
        <w:rPr>
          <w:rFonts w:ascii="Arial" w:hAnsi="Arial" w:cs="Arial"/>
          <w:i/>
          <w:iCs/>
          <w:color w:val="222222"/>
        </w:rPr>
        <w:t>moron</w:t>
      </w:r>
      <w:r w:rsidRPr="00201C81">
        <w:rPr>
          <w:rFonts w:ascii="Arial" w:hAnsi="Arial" w:cs="Arial"/>
          <w:color w:val="222222"/>
        </w:rPr>
        <w:t> were common in court documents and diagnosis throughout the early 1900s.</w:t>
      </w:r>
      <w:r>
        <w:rPr>
          <w:rFonts w:ascii="Arial" w:hAnsi="Arial" w:cs="Arial"/>
          <w:color w:val="222222"/>
          <w:vertAlign w:val="superscript"/>
        </w:rPr>
        <w:t xml:space="preserve"> </w:t>
      </w:r>
      <w:r w:rsidRPr="00201C81">
        <w:rPr>
          <w:rFonts w:ascii="Arial" w:hAnsi="Arial" w:cs="Arial"/>
          <w:color w:val="222222"/>
        </w:rPr>
        <w:t> In the 1960s, changes in the law led to the use of such terms as </w:t>
      </w:r>
      <w:r w:rsidRPr="00201C81">
        <w:rPr>
          <w:rFonts w:ascii="Arial" w:hAnsi="Arial" w:cs="Arial"/>
          <w:i/>
          <w:iCs/>
          <w:color w:val="222222"/>
        </w:rPr>
        <w:t>mental retardation</w:t>
      </w:r>
      <w:r w:rsidRPr="00201C81">
        <w:rPr>
          <w:rFonts w:ascii="Arial" w:hAnsi="Arial" w:cs="Arial"/>
          <w:color w:val="222222"/>
        </w:rPr>
        <w:t>. With the loss of </w:t>
      </w:r>
      <w:r w:rsidRPr="00201C81">
        <w:rPr>
          <w:rFonts w:ascii="Arial" w:hAnsi="Arial" w:cs="Arial"/>
          <w:i/>
          <w:iCs/>
          <w:color w:val="222222"/>
        </w:rPr>
        <w:t>idiot</w:t>
      </w:r>
      <w:r w:rsidRPr="00201C81">
        <w:rPr>
          <w:rFonts w:ascii="Arial" w:hAnsi="Arial" w:cs="Arial"/>
          <w:color w:val="222222"/>
        </w:rPr>
        <w:t> (IQ 0-25), </w:t>
      </w:r>
      <w:r w:rsidRPr="00201C81">
        <w:rPr>
          <w:rFonts w:ascii="Arial" w:hAnsi="Arial" w:cs="Arial"/>
          <w:i/>
          <w:iCs/>
          <w:color w:val="222222"/>
        </w:rPr>
        <w:t>imbecile</w:t>
      </w:r>
      <w:r w:rsidRPr="00201C81">
        <w:rPr>
          <w:rFonts w:ascii="Arial" w:hAnsi="Arial" w:cs="Arial"/>
          <w:color w:val="222222"/>
        </w:rPr>
        <w:t> (IQ 26-50) and </w:t>
      </w:r>
      <w:r w:rsidRPr="00201C81">
        <w:rPr>
          <w:rFonts w:ascii="Arial" w:hAnsi="Arial" w:cs="Arial"/>
          <w:i/>
          <w:iCs/>
          <w:color w:val="222222"/>
        </w:rPr>
        <w:t>moron</w:t>
      </w:r>
      <w:r w:rsidRPr="00201C81">
        <w:rPr>
          <w:rFonts w:ascii="Arial" w:hAnsi="Arial" w:cs="Arial"/>
          <w:color w:val="222222"/>
        </w:rPr>
        <w:t> (IQ 51-75), specific descriptors of IQ-based intelligence were abandoned because of public sentiment. Under Rosa's law, these would be described respectively as profound, severe and moderate levels of intellectual disability.</w:t>
      </w:r>
    </w:p>
    <w:p w:rsidR="00201C81" w:rsidRDefault="00201C81" w:rsidP="00797FE6">
      <w:pPr>
        <w:shd w:val="clear" w:color="auto" w:fill="FFFFFF"/>
        <w:spacing w:after="300" w:line="240" w:lineRule="auto"/>
        <w:rPr>
          <w:rFonts w:ascii="Arial" w:eastAsia="Times New Roman" w:hAnsi="Arial" w:cs="Arial"/>
          <w:sz w:val="24"/>
          <w:szCs w:val="24"/>
        </w:rPr>
      </w:pPr>
    </w:p>
    <w:p w:rsidR="00201C81" w:rsidRDefault="00201C81" w:rsidP="00797FE6">
      <w:pPr>
        <w:shd w:val="clear" w:color="auto" w:fill="FFFFFF"/>
        <w:spacing w:after="300" w:line="240" w:lineRule="auto"/>
        <w:rPr>
          <w:rFonts w:ascii="Arial" w:eastAsia="Times New Roman" w:hAnsi="Arial" w:cs="Arial"/>
          <w:sz w:val="24"/>
          <w:szCs w:val="24"/>
        </w:rPr>
      </w:pPr>
    </w:p>
    <w:p w:rsidR="00560444" w:rsidRPr="00797FE6" w:rsidRDefault="00261DD1" w:rsidP="006B5775">
      <w:pPr>
        <w:shd w:val="clear" w:color="auto" w:fill="FFFFFF"/>
        <w:spacing w:before="300" w:after="300" w:line="240" w:lineRule="auto"/>
        <w:rPr>
          <w:rFonts w:ascii="Arial" w:eastAsia="Times New Roman" w:hAnsi="Arial" w:cs="Arial"/>
          <w:sz w:val="24"/>
          <w:szCs w:val="24"/>
        </w:rPr>
      </w:pPr>
      <w:r>
        <w:rPr>
          <w:rFonts w:ascii="Arial" w:eastAsia="Times New Roman" w:hAnsi="Arial" w:cs="Arial"/>
          <w:b/>
          <w:bCs/>
          <w:sz w:val="24"/>
          <w:szCs w:val="24"/>
        </w:rPr>
        <w:lastRenderedPageBreak/>
        <w:t>ICF/IID</w:t>
      </w:r>
      <w:r w:rsidR="006B5775">
        <w:rPr>
          <w:rFonts w:ascii="Arial" w:eastAsia="Times New Roman" w:hAnsi="Arial" w:cs="Arial"/>
          <w:b/>
          <w:bCs/>
          <w:sz w:val="24"/>
          <w:szCs w:val="24"/>
        </w:rPr>
        <w:t xml:space="preserve"> Services and Goals</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ICFs/</w:t>
      </w:r>
      <w:r w:rsidR="001F42E0">
        <w:rPr>
          <w:rFonts w:ascii="Arial" w:eastAsia="Times New Roman" w:hAnsi="Arial" w:cs="Arial"/>
          <w:sz w:val="24"/>
          <w:szCs w:val="24"/>
        </w:rPr>
        <w:t>II</w:t>
      </w:r>
      <w:r w:rsidRPr="00797FE6">
        <w:rPr>
          <w:rFonts w:ascii="Arial" w:eastAsia="Times New Roman" w:hAnsi="Arial" w:cs="Arial"/>
          <w:sz w:val="24"/>
          <w:szCs w:val="24"/>
        </w:rPr>
        <w:t xml:space="preserve">D provide a wide variety of services based on client needs, which vary according to age and level of intellectual and developmental disabilities. In addition to providing a home-like environment with personal and support services, ICFs/DD serve as teaching/training facilities that make use of sophisticated client assessment tools to determine clients' medical, dietary, psychological and social needs. </w:t>
      </w:r>
      <w:r w:rsidR="0019347A" w:rsidRPr="00797FE6">
        <w:rPr>
          <w:rFonts w:ascii="Arial" w:eastAsia="Times New Roman" w:hAnsi="Arial" w:cs="Arial"/>
          <w:sz w:val="24"/>
          <w:szCs w:val="24"/>
        </w:rPr>
        <w:t>Broad ranges of services are</w:t>
      </w:r>
      <w:r w:rsidRPr="00797FE6">
        <w:rPr>
          <w:rFonts w:ascii="Arial" w:eastAsia="Times New Roman" w:hAnsi="Arial" w:cs="Arial"/>
          <w:sz w:val="24"/>
          <w:szCs w:val="24"/>
        </w:rPr>
        <w:t xml:space="preserve"> offered in ICFs/</w:t>
      </w:r>
      <w:r w:rsidR="001F42E0">
        <w:rPr>
          <w:rFonts w:ascii="Arial" w:eastAsia="Times New Roman" w:hAnsi="Arial" w:cs="Arial"/>
          <w:sz w:val="24"/>
          <w:szCs w:val="24"/>
        </w:rPr>
        <w:t>II</w:t>
      </w:r>
      <w:r w:rsidRPr="00797FE6">
        <w:rPr>
          <w:rFonts w:ascii="Arial" w:eastAsia="Times New Roman" w:hAnsi="Arial" w:cs="Arial"/>
          <w:sz w:val="24"/>
          <w:szCs w:val="24"/>
        </w:rPr>
        <w:t>D to meet the complex needs of clients while enhancing their quality of life.</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Many individuals reside in ICFs/</w:t>
      </w:r>
      <w:r w:rsidR="001F42E0">
        <w:rPr>
          <w:rFonts w:ascii="Arial" w:eastAsia="Times New Roman" w:hAnsi="Arial" w:cs="Arial"/>
          <w:sz w:val="24"/>
          <w:szCs w:val="24"/>
        </w:rPr>
        <w:t>II</w:t>
      </w:r>
      <w:r w:rsidRPr="00797FE6">
        <w:rPr>
          <w:rFonts w:ascii="Arial" w:eastAsia="Times New Roman" w:hAnsi="Arial" w:cs="Arial"/>
          <w:sz w:val="24"/>
          <w:szCs w:val="24"/>
        </w:rPr>
        <w:t xml:space="preserve">D from youth until old age, which means that these facilities become a </w:t>
      </w:r>
      <w:r w:rsidRPr="006837A6">
        <w:rPr>
          <w:rFonts w:ascii="Arial" w:eastAsia="Times New Roman" w:hAnsi="Arial" w:cs="Arial"/>
          <w:i/>
          <w:sz w:val="24"/>
          <w:szCs w:val="24"/>
        </w:rPr>
        <w:t>true home</w:t>
      </w:r>
      <w:r w:rsidRPr="00797FE6">
        <w:rPr>
          <w:rFonts w:ascii="Arial" w:eastAsia="Times New Roman" w:hAnsi="Arial" w:cs="Arial"/>
          <w:sz w:val="24"/>
          <w:szCs w:val="24"/>
        </w:rPr>
        <w:t xml:space="preserve"> and staff become a second -- and sometimes the only -- family for some residents.</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ICFs/</w:t>
      </w:r>
      <w:r w:rsidR="001F42E0">
        <w:rPr>
          <w:rFonts w:ascii="Arial" w:eastAsia="Times New Roman" w:hAnsi="Arial" w:cs="Arial"/>
          <w:sz w:val="24"/>
          <w:szCs w:val="24"/>
        </w:rPr>
        <w:t>II</w:t>
      </w:r>
      <w:r w:rsidRPr="00797FE6">
        <w:rPr>
          <w:rFonts w:ascii="Arial" w:eastAsia="Times New Roman" w:hAnsi="Arial" w:cs="Arial"/>
          <w:sz w:val="24"/>
          <w:szCs w:val="24"/>
        </w:rPr>
        <w:t>D vary from facility to facility and state to state, although they all are bound by federal regulations. Despite facility variations, a common goal among facilities is to assess what individuals are capable of doing, to help them maximize their potential, and to do so with professionalism and compassion. This comprehensive approach to helping individuals acquire the skills necessary for maximum independence--and to helping them maintain optimal functioning</w:t>
      </w:r>
      <w:r w:rsidR="006B5775">
        <w:rPr>
          <w:rFonts w:ascii="Arial" w:eastAsia="Times New Roman" w:hAnsi="Arial" w:cs="Arial"/>
          <w:sz w:val="24"/>
          <w:szCs w:val="24"/>
        </w:rPr>
        <w:t xml:space="preserve"> </w:t>
      </w:r>
      <w:r w:rsidRPr="00797FE6">
        <w:rPr>
          <w:rFonts w:ascii="Arial" w:eastAsia="Times New Roman" w:hAnsi="Arial" w:cs="Arial"/>
          <w:sz w:val="24"/>
          <w:szCs w:val="24"/>
        </w:rPr>
        <w:t>-</w:t>
      </w:r>
      <w:r w:rsidR="006B5775">
        <w:rPr>
          <w:rFonts w:ascii="Arial" w:eastAsia="Times New Roman" w:hAnsi="Arial" w:cs="Arial"/>
          <w:sz w:val="24"/>
          <w:szCs w:val="24"/>
        </w:rPr>
        <w:t xml:space="preserve"> </w:t>
      </w:r>
      <w:r w:rsidRPr="00797FE6">
        <w:rPr>
          <w:rFonts w:ascii="Arial" w:eastAsia="Times New Roman" w:hAnsi="Arial" w:cs="Arial"/>
          <w:sz w:val="24"/>
          <w:szCs w:val="24"/>
        </w:rPr>
        <w:t>is referred to as "active treatment." Active treatment, the foundation of the ICF/</w:t>
      </w:r>
      <w:r w:rsidR="001F42E0">
        <w:rPr>
          <w:rFonts w:ascii="Arial" w:eastAsia="Times New Roman" w:hAnsi="Arial" w:cs="Arial"/>
          <w:sz w:val="24"/>
          <w:szCs w:val="24"/>
        </w:rPr>
        <w:t>II</w:t>
      </w:r>
      <w:r w:rsidRPr="00797FE6">
        <w:rPr>
          <w:rFonts w:ascii="Arial" w:eastAsia="Times New Roman" w:hAnsi="Arial" w:cs="Arial"/>
          <w:sz w:val="24"/>
          <w:szCs w:val="24"/>
        </w:rPr>
        <w:t>D program</w:t>
      </w:r>
      <w:r w:rsidR="0019347A">
        <w:rPr>
          <w:rFonts w:ascii="Arial" w:eastAsia="Times New Roman" w:hAnsi="Arial" w:cs="Arial"/>
          <w:sz w:val="24"/>
          <w:szCs w:val="24"/>
        </w:rPr>
        <w:t>.</w:t>
      </w:r>
    </w:p>
    <w:p w:rsidR="00560444" w:rsidRPr="00797FE6" w:rsidRDefault="00560444" w:rsidP="006B5775">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b/>
          <w:bCs/>
          <w:sz w:val="24"/>
          <w:szCs w:val="24"/>
        </w:rPr>
        <w:t xml:space="preserve">Levels of Intellectual </w:t>
      </w:r>
      <w:r w:rsidR="00797FE6" w:rsidRPr="00797FE6">
        <w:rPr>
          <w:rFonts w:ascii="Arial" w:eastAsia="Times New Roman" w:hAnsi="Arial" w:cs="Arial"/>
          <w:b/>
          <w:bCs/>
          <w:sz w:val="24"/>
          <w:szCs w:val="24"/>
        </w:rPr>
        <w:t>Disabilities</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Levels of intellectual disabilities ("mental retardation") have been described according to four main categories -- mild, moderate, severe and profound -- which are based on IQ scores and some assessment of adaptive skills. These four levels are rated according to the following IQ measurements:</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Mild: IQ of 50-70</w:t>
      </w:r>
      <w:r w:rsidRPr="00797FE6">
        <w:rPr>
          <w:rFonts w:ascii="Arial" w:eastAsia="Times New Roman" w:hAnsi="Arial" w:cs="Arial"/>
          <w:sz w:val="24"/>
          <w:szCs w:val="24"/>
        </w:rPr>
        <w:br w:type="textWrapping" w:clear="left"/>
        <w:t>Moderate: IQ of 35-49</w:t>
      </w:r>
      <w:r w:rsidRPr="00797FE6">
        <w:rPr>
          <w:rFonts w:ascii="Arial" w:eastAsia="Times New Roman" w:hAnsi="Arial" w:cs="Arial"/>
          <w:sz w:val="24"/>
          <w:szCs w:val="24"/>
        </w:rPr>
        <w:br w:type="textWrapping" w:clear="left"/>
        <w:t>Severe: IQ of 20-34</w:t>
      </w:r>
      <w:r w:rsidRPr="00797FE6">
        <w:rPr>
          <w:rFonts w:ascii="Arial" w:eastAsia="Times New Roman" w:hAnsi="Arial" w:cs="Arial"/>
          <w:sz w:val="24"/>
          <w:szCs w:val="24"/>
        </w:rPr>
        <w:br w:type="textWrapping" w:clear="left"/>
        <w:t>Profound: IQ below 20</w:t>
      </w:r>
    </w:p>
    <w:p w:rsidR="00560444" w:rsidRPr="00797FE6" w:rsidRDefault="006B5775" w:rsidP="006B5775">
      <w:pPr>
        <w:shd w:val="clear" w:color="auto" w:fill="FFFFFF"/>
        <w:spacing w:before="300" w:after="300" w:line="240" w:lineRule="auto"/>
        <w:rPr>
          <w:rFonts w:ascii="Arial" w:eastAsia="Times New Roman" w:hAnsi="Arial" w:cs="Arial"/>
          <w:sz w:val="24"/>
          <w:szCs w:val="24"/>
        </w:rPr>
      </w:pPr>
      <w:r>
        <w:rPr>
          <w:rFonts w:ascii="Arial" w:eastAsia="Times New Roman" w:hAnsi="Arial" w:cs="Arial"/>
          <w:b/>
          <w:bCs/>
          <w:sz w:val="24"/>
          <w:szCs w:val="24"/>
        </w:rPr>
        <w:t>Client Characteristics</w:t>
      </w:r>
    </w:p>
    <w:p w:rsidR="00560444" w:rsidRPr="006B5775" w:rsidRDefault="00560444" w:rsidP="00560444">
      <w:pPr>
        <w:shd w:val="clear" w:color="auto" w:fill="FFFFFF"/>
        <w:spacing w:before="300" w:after="300" w:line="240" w:lineRule="auto"/>
        <w:rPr>
          <w:rFonts w:ascii="Arial" w:eastAsia="Times New Roman" w:hAnsi="Arial" w:cs="Arial"/>
          <w:i/>
          <w:sz w:val="24"/>
          <w:szCs w:val="24"/>
        </w:rPr>
      </w:pPr>
      <w:r w:rsidRPr="00797FE6">
        <w:rPr>
          <w:rFonts w:ascii="Arial" w:eastAsia="Times New Roman" w:hAnsi="Arial" w:cs="Arial"/>
          <w:sz w:val="24"/>
          <w:szCs w:val="24"/>
        </w:rPr>
        <w:t xml:space="preserve">Federal Medicaid guidelines define intellectual disabilities as significant </w:t>
      </w:r>
      <w:r w:rsidR="00797FE6" w:rsidRPr="00797FE6">
        <w:rPr>
          <w:rFonts w:ascii="Arial" w:eastAsia="Times New Roman" w:hAnsi="Arial" w:cs="Arial"/>
          <w:sz w:val="24"/>
          <w:szCs w:val="24"/>
        </w:rPr>
        <w:t>sub-average</w:t>
      </w:r>
      <w:r w:rsidRPr="00797FE6">
        <w:rPr>
          <w:rFonts w:ascii="Arial" w:eastAsia="Times New Roman" w:hAnsi="Arial" w:cs="Arial"/>
          <w:sz w:val="24"/>
          <w:szCs w:val="24"/>
        </w:rPr>
        <w:t xml:space="preserve"> general intellectual functioning resulting in or associated with concurrent impairments in adaptive behavior and manifested during the developmental period. </w:t>
      </w:r>
      <w:r w:rsidRPr="006B5775">
        <w:rPr>
          <w:rFonts w:ascii="Arial" w:eastAsia="Times New Roman" w:hAnsi="Arial" w:cs="Arial"/>
          <w:i/>
          <w:sz w:val="24"/>
          <w:szCs w:val="24"/>
        </w:rPr>
        <w:t>(Definition previously used by the American Association on Mental Retardation).</w:t>
      </w:r>
    </w:p>
    <w:p w:rsidR="006B5775" w:rsidRDefault="006B5775" w:rsidP="00560444">
      <w:pPr>
        <w:shd w:val="clear" w:color="auto" w:fill="FFFFFF"/>
        <w:spacing w:before="300" w:after="300" w:line="240" w:lineRule="auto"/>
        <w:rPr>
          <w:rFonts w:ascii="Arial" w:eastAsia="Times New Roman" w:hAnsi="Arial" w:cs="Arial"/>
          <w:i/>
          <w:iCs/>
          <w:sz w:val="24"/>
          <w:szCs w:val="24"/>
        </w:rPr>
      </w:pPr>
    </w:p>
    <w:p w:rsidR="006B5775" w:rsidRDefault="006B5775" w:rsidP="00560444">
      <w:pPr>
        <w:shd w:val="clear" w:color="auto" w:fill="FFFFFF"/>
        <w:spacing w:before="300" w:after="300" w:line="240" w:lineRule="auto"/>
        <w:rPr>
          <w:rFonts w:ascii="Arial" w:eastAsia="Times New Roman" w:hAnsi="Arial" w:cs="Arial"/>
          <w:i/>
          <w:iCs/>
          <w:sz w:val="24"/>
          <w:szCs w:val="24"/>
        </w:rPr>
      </w:pP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i/>
          <w:iCs/>
          <w:sz w:val="24"/>
          <w:szCs w:val="24"/>
        </w:rPr>
        <w:t xml:space="preserve">Significant </w:t>
      </w:r>
      <w:r w:rsidR="00797FE6" w:rsidRPr="00797FE6">
        <w:rPr>
          <w:rFonts w:ascii="Arial" w:eastAsia="Times New Roman" w:hAnsi="Arial" w:cs="Arial"/>
          <w:i/>
          <w:iCs/>
          <w:sz w:val="24"/>
          <w:szCs w:val="24"/>
        </w:rPr>
        <w:t>sub average</w:t>
      </w:r>
      <w:r w:rsidRPr="00797FE6">
        <w:rPr>
          <w:rFonts w:ascii="Arial" w:eastAsia="Times New Roman" w:hAnsi="Arial" w:cs="Arial"/>
          <w:i/>
          <w:iCs/>
          <w:sz w:val="24"/>
          <w:szCs w:val="24"/>
        </w:rPr>
        <w:t xml:space="preserve"> intellectual functioning</w:t>
      </w:r>
      <w:r w:rsidRPr="00797FE6">
        <w:rPr>
          <w:rFonts w:ascii="Arial" w:eastAsia="Times New Roman" w:hAnsi="Arial" w:cs="Arial"/>
          <w:sz w:val="24"/>
          <w:szCs w:val="24"/>
        </w:rPr>
        <w:t> is defined as measured intelligence, commonly expressed as I.Q. of 70 or less.</w:t>
      </w:r>
      <w:r w:rsidR="006B5775">
        <w:rPr>
          <w:rFonts w:ascii="Arial" w:eastAsia="Times New Roman" w:hAnsi="Arial" w:cs="Arial"/>
          <w:sz w:val="24"/>
          <w:szCs w:val="24"/>
        </w:rPr>
        <w:t xml:space="preserve"> </w:t>
      </w:r>
      <w:r w:rsidRPr="00797FE6">
        <w:rPr>
          <w:rFonts w:ascii="Arial" w:eastAsia="Times New Roman" w:hAnsi="Arial" w:cs="Arial"/>
          <w:i/>
          <w:iCs/>
          <w:sz w:val="24"/>
          <w:szCs w:val="24"/>
        </w:rPr>
        <w:t>Impairments in adaptive behavior</w:t>
      </w:r>
      <w:r w:rsidRPr="00797FE6">
        <w:rPr>
          <w:rFonts w:ascii="Arial" w:eastAsia="Times New Roman" w:hAnsi="Arial" w:cs="Arial"/>
          <w:sz w:val="24"/>
          <w:szCs w:val="24"/>
        </w:rPr>
        <w:t> refers to inabilities to perform personal and interpersonal functions at age-appropriate levels.</w:t>
      </w:r>
    </w:p>
    <w:p w:rsidR="006B5775"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i/>
          <w:iCs/>
          <w:sz w:val="24"/>
          <w:szCs w:val="24"/>
        </w:rPr>
        <w:t>The developmental period</w:t>
      </w:r>
      <w:r w:rsidRPr="00797FE6">
        <w:rPr>
          <w:rFonts w:ascii="Arial" w:eastAsia="Times New Roman" w:hAnsi="Arial" w:cs="Arial"/>
          <w:sz w:val="24"/>
          <w:szCs w:val="24"/>
        </w:rPr>
        <w:t xml:space="preserve"> is the </w:t>
      </w:r>
      <w:r w:rsidR="006B5775" w:rsidRPr="00797FE6">
        <w:rPr>
          <w:rFonts w:ascii="Arial" w:eastAsia="Times New Roman" w:hAnsi="Arial" w:cs="Arial"/>
          <w:sz w:val="24"/>
          <w:szCs w:val="24"/>
        </w:rPr>
        <w:t>period</w:t>
      </w:r>
      <w:r w:rsidRPr="00797FE6">
        <w:rPr>
          <w:rFonts w:ascii="Arial" w:eastAsia="Times New Roman" w:hAnsi="Arial" w:cs="Arial"/>
          <w:sz w:val="24"/>
          <w:szCs w:val="24"/>
        </w:rPr>
        <w:t xml:space="preserve"> from conception to age 18.</w:t>
      </w:r>
      <w:r w:rsidR="006B5775">
        <w:rPr>
          <w:rFonts w:ascii="Arial" w:eastAsia="Times New Roman" w:hAnsi="Arial" w:cs="Arial"/>
          <w:sz w:val="24"/>
          <w:szCs w:val="24"/>
        </w:rPr>
        <w:t xml:space="preserve"> </w:t>
      </w:r>
    </w:p>
    <w:p w:rsidR="006B5775"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i/>
          <w:iCs/>
          <w:sz w:val="24"/>
          <w:szCs w:val="24"/>
        </w:rPr>
        <w:t>Individuals with related conditions</w:t>
      </w:r>
      <w:r w:rsidRPr="00797FE6">
        <w:rPr>
          <w:rFonts w:ascii="Arial" w:eastAsia="Times New Roman" w:hAnsi="Arial" w:cs="Arial"/>
          <w:sz w:val="24"/>
          <w:szCs w:val="24"/>
        </w:rPr>
        <w:t> are those who have a severe, chronic disability that meets all of the following conditions:</w:t>
      </w:r>
      <w:r w:rsidR="006B5775">
        <w:rPr>
          <w:rFonts w:ascii="Arial" w:eastAsia="Times New Roman" w:hAnsi="Arial" w:cs="Arial"/>
          <w:sz w:val="24"/>
          <w:szCs w:val="24"/>
        </w:rPr>
        <w:t xml:space="preserve">  </w:t>
      </w:r>
    </w:p>
    <w:p w:rsidR="00560444" w:rsidRDefault="006B5775" w:rsidP="006B5775">
      <w:pPr>
        <w:pStyle w:val="ListParagraph"/>
        <w:numPr>
          <w:ilvl w:val="0"/>
          <w:numId w:val="6"/>
        </w:numPr>
        <w:shd w:val="clear" w:color="auto" w:fill="FFFFFF"/>
        <w:spacing w:before="300" w:after="300" w:line="240" w:lineRule="auto"/>
        <w:rPr>
          <w:rFonts w:ascii="Arial" w:eastAsia="Times New Roman" w:hAnsi="Arial" w:cs="Arial"/>
          <w:sz w:val="24"/>
          <w:szCs w:val="24"/>
        </w:rPr>
      </w:pPr>
      <w:r w:rsidRPr="006B5775">
        <w:rPr>
          <w:rFonts w:ascii="Arial" w:eastAsia="Times New Roman" w:hAnsi="Arial" w:cs="Arial"/>
          <w:sz w:val="24"/>
          <w:szCs w:val="24"/>
        </w:rPr>
        <w:t>C</w:t>
      </w:r>
      <w:r w:rsidR="00560444" w:rsidRPr="006B5775">
        <w:rPr>
          <w:rFonts w:ascii="Arial" w:eastAsia="Times New Roman" w:hAnsi="Arial" w:cs="Arial"/>
          <w:sz w:val="24"/>
          <w:szCs w:val="24"/>
        </w:rPr>
        <w:t xml:space="preserve">erebral </w:t>
      </w:r>
      <w:r w:rsidR="006837A6" w:rsidRPr="006B5775">
        <w:rPr>
          <w:rFonts w:ascii="Arial" w:eastAsia="Times New Roman" w:hAnsi="Arial" w:cs="Arial"/>
          <w:sz w:val="24"/>
          <w:szCs w:val="24"/>
        </w:rPr>
        <w:t>palsy, epilepsy,</w:t>
      </w:r>
      <w:r w:rsidR="00560444" w:rsidRPr="006B5775">
        <w:rPr>
          <w:rFonts w:ascii="Arial" w:eastAsia="Times New Roman" w:hAnsi="Arial" w:cs="Arial"/>
          <w:sz w:val="24"/>
          <w:szCs w:val="24"/>
        </w:rPr>
        <w:t xml:space="preserve"> or any other condition, other than mental illness, found to be closely related to mental retardation because this condition may result in impairment of general intellectual functioning or adaptive behavior similar to that of mentally retarded persons, and requires treatment of services similar to those required for those persons.</w:t>
      </w:r>
    </w:p>
    <w:p w:rsidR="00560444" w:rsidRDefault="00560444" w:rsidP="00560444">
      <w:pPr>
        <w:pStyle w:val="ListParagraph"/>
        <w:numPr>
          <w:ilvl w:val="0"/>
          <w:numId w:val="6"/>
        </w:numPr>
        <w:shd w:val="clear" w:color="auto" w:fill="FFFFFF"/>
        <w:spacing w:before="300" w:after="300" w:line="240" w:lineRule="auto"/>
        <w:rPr>
          <w:rFonts w:ascii="Arial" w:eastAsia="Times New Roman" w:hAnsi="Arial" w:cs="Arial"/>
          <w:sz w:val="24"/>
          <w:szCs w:val="24"/>
        </w:rPr>
      </w:pPr>
      <w:r w:rsidRPr="006B5775">
        <w:rPr>
          <w:rFonts w:ascii="Arial" w:eastAsia="Times New Roman" w:hAnsi="Arial" w:cs="Arial"/>
          <w:sz w:val="24"/>
          <w:szCs w:val="24"/>
        </w:rPr>
        <w:t>Manifested befor</w:t>
      </w:r>
      <w:r w:rsidR="00797FE6" w:rsidRPr="006B5775">
        <w:rPr>
          <w:rFonts w:ascii="Arial" w:eastAsia="Times New Roman" w:hAnsi="Arial" w:cs="Arial"/>
          <w:sz w:val="24"/>
          <w:szCs w:val="24"/>
        </w:rPr>
        <w:t>e the individual reaches age 22 (Age 18 in California)</w:t>
      </w:r>
      <w:r w:rsidR="006B5775" w:rsidRPr="006B5775">
        <w:rPr>
          <w:rFonts w:ascii="Arial" w:eastAsia="Times New Roman" w:hAnsi="Arial" w:cs="Arial"/>
          <w:sz w:val="24"/>
          <w:szCs w:val="24"/>
        </w:rPr>
        <w:t xml:space="preserve"> and l</w:t>
      </w:r>
      <w:r w:rsidRPr="006B5775">
        <w:rPr>
          <w:rFonts w:ascii="Arial" w:eastAsia="Times New Roman" w:hAnsi="Arial" w:cs="Arial"/>
          <w:sz w:val="24"/>
          <w:szCs w:val="24"/>
        </w:rPr>
        <w:t>ikely to continue indefinitely.</w:t>
      </w:r>
    </w:p>
    <w:p w:rsidR="00560444" w:rsidRPr="006B5775" w:rsidRDefault="00560444" w:rsidP="00560444">
      <w:pPr>
        <w:pStyle w:val="ListParagraph"/>
        <w:numPr>
          <w:ilvl w:val="0"/>
          <w:numId w:val="6"/>
        </w:numPr>
        <w:shd w:val="clear" w:color="auto" w:fill="FFFFFF"/>
        <w:spacing w:before="300" w:after="300" w:line="240" w:lineRule="auto"/>
        <w:rPr>
          <w:rFonts w:ascii="Arial" w:eastAsia="Times New Roman" w:hAnsi="Arial" w:cs="Arial"/>
          <w:sz w:val="24"/>
          <w:szCs w:val="24"/>
        </w:rPr>
      </w:pPr>
      <w:r w:rsidRPr="006B5775">
        <w:rPr>
          <w:rFonts w:ascii="Arial" w:eastAsia="Times New Roman" w:hAnsi="Arial" w:cs="Arial"/>
          <w:sz w:val="24"/>
          <w:szCs w:val="24"/>
        </w:rPr>
        <w:t>Results in substantial functional limitation in three or more of the following areas of life activity: self-care, understanding and use of language, hearing, mobility, self-direction, capacity for independent living (42CFR, Section 435.1009)</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Most individuals living in ICFs/</w:t>
      </w:r>
      <w:r w:rsidR="001F42E0">
        <w:rPr>
          <w:rFonts w:ascii="Arial" w:eastAsia="Times New Roman" w:hAnsi="Arial" w:cs="Arial"/>
          <w:sz w:val="24"/>
          <w:szCs w:val="24"/>
        </w:rPr>
        <w:t>II</w:t>
      </w:r>
      <w:r w:rsidRPr="00797FE6">
        <w:rPr>
          <w:rFonts w:ascii="Arial" w:eastAsia="Times New Roman" w:hAnsi="Arial" w:cs="Arial"/>
          <w:sz w:val="24"/>
          <w:szCs w:val="24"/>
        </w:rPr>
        <w:t>D have severe to profound intellectual disabilities and are likely to have multiple disabilities and impairments, such as cerebral palsy, epilepsy, speech/language impairments, and hearing and visual impairments.</w:t>
      </w:r>
      <w:r w:rsidR="001F42E0">
        <w:rPr>
          <w:rFonts w:ascii="Arial" w:eastAsia="Times New Roman" w:hAnsi="Arial" w:cs="Arial"/>
          <w:sz w:val="18"/>
          <w:szCs w:val="18"/>
          <w:vertAlign w:val="superscript"/>
        </w:rPr>
        <w:t> </w:t>
      </w:r>
    </w:p>
    <w:p w:rsidR="00A75685"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b/>
          <w:bCs/>
          <w:sz w:val="24"/>
          <w:szCs w:val="24"/>
        </w:rPr>
        <w:t xml:space="preserve">Trends </w:t>
      </w:r>
      <w:r w:rsidR="006837A6" w:rsidRPr="00797FE6">
        <w:rPr>
          <w:rFonts w:ascii="Arial" w:eastAsia="Times New Roman" w:hAnsi="Arial" w:cs="Arial"/>
          <w:b/>
          <w:bCs/>
          <w:sz w:val="24"/>
          <w:szCs w:val="24"/>
        </w:rPr>
        <w:t>in</w:t>
      </w:r>
      <w:r w:rsidRPr="00797FE6">
        <w:rPr>
          <w:rFonts w:ascii="Arial" w:eastAsia="Times New Roman" w:hAnsi="Arial" w:cs="Arial"/>
          <w:b/>
          <w:bCs/>
          <w:sz w:val="24"/>
          <w:szCs w:val="24"/>
        </w:rPr>
        <w:t xml:space="preserve"> Size and Institutional Status of Facilities Serving Mentally Retarded and/or Deve</w:t>
      </w:r>
      <w:r w:rsidR="006B5775">
        <w:rPr>
          <w:rFonts w:ascii="Arial" w:eastAsia="Times New Roman" w:hAnsi="Arial" w:cs="Arial"/>
          <w:b/>
          <w:bCs/>
          <w:sz w:val="24"/>
          <w:szCs w:val="24"/>
        </w:rPr>
        <w:t>lopmentally Disabled Population</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 xml:space="preserve">The trend in caring for individuals with </w:t>
      </w:r>
      <w:r w:rsidR="000865E2">
        <w:rPr>
          <w:rFonts w:ascii="Arial" w:eastAsia="Times New Roman" w:hAnsi="Arial" w:cs="Arial"/>
          <w:sz w:val="24"/>
          <w:szCs w:val="24"/>
        </w:rPr>
        <w:t xml:space="preserve">an intellectual and/or developmental disability </w:t>
      </w:r>
      <w:r w:rsidRPr="00797FE6">
        <w:rPr>
          <w:rFonts w:ascii="Arial" w:eastAsia="Times New Roman" w:hAnsi="Arial" w:cs="Arial"/>
          <w:sz w:val="24"/>
          <w:szCs w:val="24"/>
        </w:rPr>
        <w:t>over the last 20 years</w:t>
      </w:r>
      <w:r w:rsidR="000865E2">
        <w:rPr>
          <w:rFonts w:ascii="Arial" w:eastAsia="Times New Roman" w:hAnsi="Arial" w:cs="Arial"/>
          <w:sz w:val="24"/>
          <w:szCs w:val="24"/>
        </w:rPr>
        <w:t xml:space="preserve"> or more</w:t>
      </w:r>
      <w:r w:rsidRPr="00797FE6">
        <w:rPr>
          <w:rFonts w:ascii="Arial" w:eastAsia="Times New Roman" w:hAnsi="Arial" w:cs="Arial"/>
          <w:sz w:val="24"/>
          <w:szCs w:val="24"/>
        </w:rPr>
        <w:t xml:space="preserve"> has been marked by a dramatic shift from large state-run institutions to smaller, privately run facilities. By federal definition, a large facility is defined as one that houses more than 15 beds, and a facility with fewer than 15 beds is considered small.</w:t>
      </w:r>
      <w:r w:rsidRPr="00797FE6">
        <w:rPr>
          <w:rFonts w:ascii="Arial" w:eastAsia="Times New Roman" w:hAnsi="Arial" w:cs="Arial"/>
          <w:b/>
          <w:bCs/>
          <w:sz w:val="24"/>
          <w:szCs w:val="24"/>
        </w:rPr>
        <w:t> </w:t>
      </w:r>
      <w:r w:rsidRPr="00797FE6">
        <w:rPr>
          <w:rFonts w:ascii="Arial" w:eastAsia="Times New Roman" w:hAnsi="Arial" w:cs="Arial"/>
          <w:sz w:val="24"/>
          <w:szCs w:val="24"/>
        </w:rPr>
        <w:t>Most large facilities are state run, averaging 119 beds nationally.</w:t>
      </w:r>
    </w:p>
    <w:p w:rsidR="006B5775"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Today, a strong deinstitutionalization trend is moving beyond the shift from public to private facilities. Home- and community-based (HCB</w:t>
      </w:r>
      <w:r w:rsidR="001F42E0">
        <w:rPr>
          <w:rFonts w:ascii="Arial" w:eastAsia="Times New Roman" w:hAnsi="Arial" w:cs="Arial"/>
          <w:sz w:val="24"/>
          <w:szCs w:val="24"/>
        </w:rPr>
        <w:t>S</w:t>
      </w:r>
      <w:r w:rsidRPr="00797FE6">
        <w:rPr>
          <w:rFonts w:ascii="Arial" w:eastAsia="Times New Roman" w:hAnsi="Arial" w:cs="Arial"/>
          <w:sz w:val="24"/>
          <w:szCs w:val="24"/>
        </w:rPr>
        <w:t>) waiver services are taking on a growing role, and some states have converted ICFs/</w:t>
      </w:r>
      <w:r w:rsidR="001F42E0">
        <w:rPr>
          <w:rFonts w:ascii="Arial" w:eastAsia="Times New Roman" w:hAnsi="Arial" w:cs="Arial"/>
          <w:sz w:val="24"/>
          <w:szCs w:val="24"/>
        </w:rPr>
        <w:t>II</w:t>
      </w:r>
      <w:r w:rsidRPr="00797FE6">
        <w:rPr>
          <w:rFonts w:ascii="Arial" w:eastAsia="Times New Roman" w:hAnsi="Arial" w:cs="Arial"/>
          <w:sz w:val="24"/>
          <w:szCs w:val="24"/>
        </w:rPr>
        <w:t>D to HCB services or h</w:t>
      </w:r>
      <w:r w:rsidR="001F42E0">
        <w:rPr>
          <w:rFonts w:ascii="Arial" w:eastAsia="Times New Roman" w:hAnsi="Arial" w:cs="Arial"/>
          <w:sz w:val="24"/>
          <w:szCs w:val="24"/>
        </w:rPr>
        <w:t>ave considered eliminating ICF/II</w:t>
      </w:r>
      <w:r w:rsidRPr="00797FE6">
        <w:rPr>
          <w:rFonts w:ascii="Arial" w:eastAsia="Times New Roman" w:hAnsi="Arial" w:cs="Arial"/>
          <w:sz w:val="24"/>
          <w:szCs w:val="24"/>
        </w:rPr>
        <w:t>D programs. These waiver programs do not require federal oversight or the rigorous attention to individual training and support programs currently required in ICFs/</w:t>
      </w:r>
      <w:r w:rsidR="001F42E0">
        <w:rPr>
          <w:rFonts w:ascii="Arial" w:eastAsia="Times New Roman" w:hAnsi="Arial" w:cs="Arial"/>
          <w:sz w:val="24"/>
          <w:szCs w:val="24"/>
        </w:rPr>
        <w:t>II</w:t>
      </w:r>
      <w:r w:rsidRPr="00797FE6">
        <w:rPr>
          <w:rFonts w:ascii="Arial" w:eastAsia="Times New Roman" w:hAnsi="Arial" w:cs="Arial"/>
          <w:sz w:val="24"/>
          <w:szCs w:val="24"/>
        </w:rPr>
        <w:t>D.</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In 1981, HCB</w:t>
      </w:r>
      <w:r w:rsidR="001F42E0">
        <w:rPr>
          <w:rFonts w:ascii="Arial" w:eastAsia="Times New Roman" w:hAnsi="Arial" w:cs="Arial"/>
          <w:sz w:val="24"/>
          <w:szCs w:val="24"/>
        </w:rPr>
        <w:t>S</w:t>
      </w:r>
      <w:r w:rsidRPr="00797FE6">
        <w:rPr>
          <w:rFonts w:ascii="Arial" w:eastAsia="Times New Roman" w:hAnsi="Arial" w:cs="Arial"/>
          <w:sz w:val="24"/>
          <w:szCs w:val="24"/>
        </w:rPr>
        <w:t xml:space="preserve"> programs were established under Section 1915(c) of the Social Security Act, offering states the option of requesting waivers for individuals who otherwise would receive services in a Medicaid-approved institution, such as an ICF/DD. "The intent of the law was clearly to help States provide options to persons who prefer non-institutional care. It was not to mandate that ICF/DD clients who are eligible for institutional care be placed in alternative home and community-based settings against their will. The law allows for such placements when States make it available and when clients choose it."</w:t>
      </w:r>
      <w:r w:rsidR="001F42E0">
        <w:rPr>
          <w:rFonts w:ascii="Arial" w:eastAsia="Times New Roman" w:hAnsi="Arial" w:cs="Arial"/>
          <w:sz w:val="18"/>
          <w:szCs w:val="18"/>
          <w:vertAlign w:val="superscript"/>
        </w:rPr>
        <w:t xml:space="preserve"> </w:t>
      </w:r>
      <w:r w:rsidRPr="00797FE6">
        <w:rPr>
          <w:rFonts w:ascii="Arial" w:eastAsia="Times New Roman" w:hAnsi="Arial" w:cs="Arial"/>
          <w:sz w:val="24"/>
          <w:szCs w:val="24"/>
        </w:rPr>
        <w:t> Nevertheless, some states do not offer the option between ICFs/</w:t>
      </w:r>
      <w:r w:rsidR="001F42E0">
        <w:rPr>
          <w:rFonts w:ascii="Arial" w:eastAsia="Times New Roman" w:hAnsi="Arial" w:cs="Arial"/>
          <w:sz w:val="24"/>
          <w:szCs w:val="24"/>
        </w:rPr>
        <w:t>IID</w:t>
      </w:r>
      <w:r w:rsidRPr="00797FE6">
        <w:rPr>
          <w:rFonts w:ascii="Arial" w:eastAsia="Times New Roman" w:hAnsi="Arial" w:cs="Arial"/>
          <w:sz w:val="24"/>
          <w:szCs w:val="24"/>
        </w:rPr>
        <w:t xml:space="preserve"> and waiver program services, and individuals automatically are placed in waiver programs.</w:t>
      </w:r>
    </w:p>
    <w:p w:rsidR="00560444" w:rsidRPr="006837A6" w:rsidRDefault="006B5775" w:rsidP="006B5775">
      <w:pPr>
        <w:shd w:val="clear" w:color="auto" w:fill="FFFFFF"/>
        <w:spacing w:before="300" w:after="300" w:line="240" w:lineRule="auto"/>
        <w:rPr>
          <w:rFonts w:ascii="Arial" w:eastAsia="Times New Roman" w:hAnsi="Arial" w:cs="Arial"/>
          <w:color w:val="FF0000"/>
          <w:sz w:val="28"/>
          <w:szCs w:val="28"/>
        </w:rPr>
      </w:pPr>
      <w:r w:rsidRPr="006837A6">
        <w:rPr>
          <w:rFonts w:ascii="Arial" w:eastAsia="Times New Roman" w:hAnsi="Arial" w:cs="Arial"/>
          <w:b/>
          <w:bCs/>
          <w:color w:val="FF0000"/>
          <w:sz w:val="28"/>
          <w:szCs w:val="28"/>
        </w:rPr>
        <w:t>ICF/DD Emphasis on Resident Outcomes</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 xml:space="preserve">The </w:t>
      </w:r>
      <w:r w:rsidR="001F42E0">
        <w:rPr>
          <w:rFonts w:ascii="Arial" w:eastAsia="Times New Roman" w:hAnsi="Arial" w:cs="Arial"/>
          <w:sz w:val="24"/>
          <w:szCs w:val="24"/>
        </w:rPr>
        <w:t xml:space="preserve">former </w:t>
      </w:r>
      <w:r w:rsidRPr="00797FE6">
        <w:rPr>
          <w:rFonts w:ascii="Arial" w:eastAsia="Times New Roman" w:hAnsi="Arial" w:cs="Arial"/>
          <w:sz w:val="24"/>
          <w:szCs w:val="24"/>
        </w:rPr>
        <w:t>Health Care Financing Administration</w:t>
      </w:r>
      <w:r w:rsidR="00797FE6" w:rsidRPr="00797FE6">
        <w:rPr>
          <w:rFonts w:ascii="Arial" w:eastAsia="Times New Roman" w:hAnsi="Arial" w:cs="Arial"/>
          <w:sz w:val="24"/>
          <w:szCs w:val="24"/>
        </w:rPr>
        <w:t xml:space="preserve"> (HCFA)</w:t>
      </w:r>
      <w:r w:rsidRPr="00797FE6">
        <w:rPr>
          <w:rFonts w:ascii="Arial" w:eastAsia="Times New Roman" w:hAnsi="Arial" w:cs="Arial"/>
          <w:sz w:val="24"/>
          <w:szCs w:val="24"/>
        </w:rPr>
        <w:t xml:space="preserve"> </w:t>
      </w:r>
      <w:r w:rsidR="006837A6">
        <w:rPr>
          <w:rFonts w:ascii="Arial" w:eastAsia="Times New Roman" w:hAnsi="Arial" w:cs="Arial"/>
          <w:sz w:val="24"/>
          <w:szCs w:val="24"/>
        </w:rPr>
        <w:t xml:space="preserve">now CMS, </w:t>
      </w:r>
      <w:r w:rsidRPr="00797FE6">
        <w:rPr>
          <w:rFonts w:ascii="Arial" w:eastAsia="Times New Roman" w:hAnsi="Arial" w:cs="Arial"/>
          <w:sz w:val="24"/>
          <w:szCs w:val="24"/>
        </w:rPr>
        <w:t>issued a revised ICF/</w:t>
      </w:r>
      <w:r w:rsidR="001F42E0">
        <w:rPr>
          <w:rFonts w:ascii="Arial" w:eastAsia="Times New Roman" w:hAnsi="Arial" w:cs="Arial"/>
          <w:sz w:val="24"/>
          <w:szCs w:val="24"/>
        </w:rPr>
        <w:t>II</w:t>
      </w:r>
      <w:r w:rsidRPr="00797FE6">
        <w:rPr>
          <w:rFonts w:ascii="Arial" w:eastAsia="Times New Roman" w:hAnsi="Arial" w:cs="Arial"/>
          <w:sz w:val="24"/>
          <w:szCs w:val="24"/>
        </w:rPr>
        <w:t>D survey protocol October 1, 1996, with surveyor training occurring in spring 1996. The new survey protocol calls for an outcomes-based, customer-focused approach to facility surveys. This new approach emphasizes customer responses and staff performance rather than review of facility records. While there are eight conditions of participation with which facilities must comply, the survey process stresses four of those categories of participation: active treatment services, client protection, client behavior and health care services.</w:t>
      </w:r>
      <w:r w:rsidR="001F42E0">
        <w:rPr>
          <w:rFonts w:ascii="Arial" w:eastAsia="Times New Roman" w:hAnsi="Arial" w:cs="Arial"/>
          <w:sz w:val="24"/>
          <w:szCs w:val="24"/>
        </w:rPr>
        <w:t xml:space="preserve">  </w:t>
      </w:r>
      <w:r w:rsidRPr="00797FE6">
        <w:rPr>
          <w:rFonts w:ascii="Arial" w:eastAsia="Times New Roman" w:hAnsi="Arial" w:cs="Arial"/>
          <w:sz w:val="24"/>
          <w:szCs w:val="24"/>
        </w:rPr>
        <w:t>A general understanding of these four general categories of participation is crucial to understanding the basic ICF/</w:t>
      </w:r>
      <w:r w:rsidR="001F42E0">
        <w:rPr>
          <w:rFonts w:ascii="Arial" w:eastAsia="Times New Roman" w:hAnsi="Arial" w:cs="Arial"/>
          <w:sz w:val="24"/>
          <w:szCs w:val="24"/>
        </w:rPr>
        <w:t>II</w:t>
      </w:r>
      <w:r w:rsidRPr="00797FE6">
        <w:rPr>
          <w:rFonts w:ascii="Arial" w:eastAsia="Times New Roman" w:hAnsi="Arial" w:cs="Arial"/>
          <w:sz w:val="24"/>
          <w:szCs w:val="24"/>
        </w:rPr>
        <w:t>D program. They are summarized below:</w:t>
      </w:r>
    </w:p>
    <w:p w:rsidR="00560444" w:rsidRPr="006837A6" w:rsidRDefault="001F42E0" w:rsidP="00560444">
      <w:pPr>
        <w:shd w:val="clear" w:color="auto" w:fill="FFFFFF"/>
        <w:spacing w:before="300" w:after="300" w:line="240" w:lineRule="auto"/>
        <w:rPr>
          <w:rFonts w:ascii="Arial" w:eastAsia="Times New Roman" w:hAnsi="Arial" w:cs="Arial"/>
          <w:color w:val="FF0000"/>
          <w:sz w:val="24"/>
          <w:szCs w:val="24"/>
        </w:rPr>
      </w:pPr>
      <w:r w:rsidRPr="006837A6">
        <w:rPr>
          <w:rFonts w:ascii="Arial" w:eastAsia="Times New Roman" w:hAnsi="Arial" w:cs="Arial"/>
          <w:b/>
          <w:bCs/>
          <w:color w:val="FF0000"/>
          <w:sz w:val="24"/>
          <w:szCs w:val="24"/>
        </w:rPr>
        <w:t>Category 1: Active Treatment</w:t>
      </w:r>
    </w:p>
    <w:p w:rsidR="000865E2" w:rsidRPr="006B5775"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To be certified to rec</w:t>
      </w:r>
      <w:r w:rsidR="001F42E0">
        <w:rPr>
          <w:rFonts w:ascii="Arial" w:eastAsia="Times New Roman" w:hAnsi="Arial" w:cs="Arial"/>
          <w:sz w:val="24"/>
          <w:szCs w:val="24"/>
        </w:rPr>
        <w:t>eive Medicaid funding, an ICF/II</w:t>
      </w:r>
      <w:r w:rsidRPr="00797FE6">
        <w:rPr>
          <w:rFonts w:ascii="Arial" w:eastAsia="Times New Roman" w:hAnsi="Arial" w:cs="Arial"/>
          <w:sz w:val="24"/>
          <w:szCs w:val="24"/>
        </w:rPr>
        <w:t>D must meet federal standards for 24-hour health care and continuous individualized active treatment for residents. Active treatment</w:t>
      </w:r>
      <w:r w:rsidR="001F42E0">
        <w:rPr>
          <w:rFonts w:ascii="Arial" w:eastAsia="Times New Roman" w:hAnsi="Arial" w:cs="Arial"/>
          <w:sz w:val="24"/>
          <w:szCs w:val="24"/>
        </w:rPr>
        <w:t xml:space="preserve"> is the cornerstone of the ICFII</w:t>
      </w:r>
      <w:r w:rsidRPr="00797FE6">
        <w:rPr>
          <w:rFonts w:ascii="Arial" w:eastAsia="Times New Roman" w:hAnsi="Arial" w:cs="Arial"/>
          <w:sz w:val="24"/>
          <w:szCs w:val="24"/>
        </w:rPr>
        <w:t>D program and involves a comprehensive team approach to teaching residents critical skills and behaviors. In general, the goal of the active treatment requirement is to assure that individuals acquire behaviors that help them to function as independently as possible, given their disability. 7</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i/>
          <w:iCs/>
          <w:sz w:val="24"/>
          <w:szCs w:val="24"/>
        </w:rPr>
        <w:t>Admission</w:t>
      </w:r>
      <w:r w:rsidR="006B5775">
        <w:rPr>
          <w:rFonts w:ascii="Arial" w:eastAsia="Times New Roman" w:hAnsi="Arial" w:cs="Arial"/>
          <w:sz w:val="24"/>
          <w:szCs w:val="24"/>
        </w:rPr>
        <w:t xml:space="preserve">: </w:t>
      </w:r>
      <w:r w:rsidRPr="00797FE6">
        <w:rPr>
          <w:rFonts w:ascii="Arial" w:eastAsia="Times New Roman" w:hAnsi="Arial" w:cs="Arial"/>
          <w:sz w:val="24"/>
          <w:szCs w:val="24"/>
        </w:rPr>
        <w:t>Individuals a</w:t>
      </w:r>
      <w:r w:rsidR="001F42E0">
        <w:rPr>
          <w:rFonts w:ascii="Arial" w:eastAsia="Times New Roman" w:hAnsi="Arial" w:cs="Arial"/>
          <w:sz w:val="24"/>
          <w:szCs w:val="24"/>
        </w:rPr>
        <w:t>dmitted to ICFs/II</w:t>
      </w:r>
      <w:r w:rsidRPr="00797FE6">
        <w:rPr>
          <w:rFonts w:ascii="Arial" w:eastAsia="Times New Roman" w:hAnsi="Arial" w:cs="Arial"/>
          <w:sz w:val="24"/>
          <w:szCs w:val="24"/>
        </w:rPr>
        <w:t>D must need and be receiving active treatment services. Before admitting a client, facilities conduct an evaluation, which includes background information and assessments of the individual's functional, developmental, behavioral, social, health and nutritional status. The purpose of the evaluation is to assure that the facility can meet the client's needs and that the client will benefit from placement in the facility.</w:t>
      </w:r>
    </w:p>
    <w:p w:rsidR="006837A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i/>
          <w:iCs/>
          <w:sz w:val="24"/>
          <w:szCs w:val="24"/>
        </w:rPr>
        <w:t>Assessment</w:t>
      </w:r>
      <w:r w:rsidR="006B5775">
        <w:rPr>
          <w:rFonts w:ascii="Arial" w:eastAsia="Times New Roman" w:hAnsi="Arial" w:cs="Arial"/>
          <w:i/>
          <w:iCs/>
          <w:sz w:val="24"/>
          <w:szCs w:val="24"/>
        </w:rPr>
        <w:t>:</w:t>
      </w:r>
      <w:r w:rsidR="006B5775">
        <w:rPr>
          <w:rFonts w:ascii="Arial" w:eastAsia="Times New Roman" w:hAnsi="Arial" w:cs="Arial"/>
          <w:sz w:val="24"/>
          <w:szCs w:val="24"/>
        </w:rPr>
        <w:t xml:space="preserve"> </w:t>
      </w:r>
      <w:r w:rsidRPr="00797FE6">
        <w:rPr>
          <w:rFonts w:ascii="Arial" w:eastAsia="Times New Roman" w:hAnsi="Arial" w:cs="Arial"/>
          <w:sz w:val="24"/>
          <w:szCs w:val="24"/>
        </w:rPr>
        <w:t>Within 30 days following admission, facility interdisciplinary teams are required to perform accurate assessments or reassessments as a supplement to the pre-admission evaluation. This assessment must take into consideration the client's age and the implications for active treatment.</w:t>
      </w:r>
      <w:r w:rsidR="006B5775">
        <w:rPr>
          <w:rFonts w:ascii="Arial" w:eastAsia="Times New Roman" w:hAnsi="Arial" w:cs="Arial"/>
          <w:sz w:val="24"/>
          <w:szCs w:val="24"/>
        </w:rPr>
        <w:t xml:space="preserve">  </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The assessment must also:</w:t>
      </w:r>
    </w:p>
    <w:p w:rsidR="00560444" w:rsidRPr="0019347A" w:rsidRDefault="00560444" w:rsidP="00A75685">
      <w:pPr>
        <w:pStyle w:val="NoSpacing"/>
        <w:numPr>
          <w:ilvl w:val="0"/>
          <w:numId w:val="3"/>
        </w:numPr>
        <w:rPr>
          <w:rFonts w:ascii="Arial" w:hAnsi="Arial" w:cs="Arial"/>
          <w:sz w:val="24"/>
          <w:szCs w:val="24"/>
        </w:rPr>
      </w:pPr>
      <w:r w:rsidRPr="0019347A">
        <w:rPr>
          <w:rFonts w:ascii="Arial" w:hAnsi="Arial" w:cs="Arial"/>
          <w:sz w:val="24"/>
          <w:szCs w:val="24"/>
        </w:rPr>
        <w:t>Identify the problems, disabilities, and their causes;</w:t>
      </w:r>
    </w:p>
    <w:p w:rsidR="00560444" w:rsidRPr="0019347A" w:rsidRDefault="00560444" w:rsidP="00A75685">
      <w:pPr>
        <w:pStyle w:val="NoSpacing"/>
        <w:numPr>
          <w:ilvl w:val="0"/>
          <w:numId w:val="3"/>
        </w:numPr>
        <w:rPr>
          <w:rFonts w:ascii="Arial" w:hAnsi="Arial" w:cs="Arial"/>
          <w:sz w:val="24"/>
          <w:szCs w:val="24"/>
        </w:rPr>
      </w:pPr>
      <w:r w:rsidRPr="0019347A">
        <w:rPr>
          <w:rFonts w:ascii="Arial" w:hAnsi="Arial" w:cs="Arial"/>
          <w:sz w:val="24"/>
          <w:szCs w:val="24"/>
        </w:rPr>
        <w:t>Identify the client's developmental strengths;</w:t>
      </w:r>
    </w:p>
    <w:p w:rsidR="00560444" w:rsidRPr="0019347A" w:rsidRDefault="00560444" w:rsidP="00A75685">
      <w:pPr>
        <w:pStyle w:val="NoSpacing"/>
        <w:numPr>
          <w:ilvl w:val="0"/>
          <w:numId w:val="3"/>
        </w:numPr>
        <w:rPr>
          <w:rFonts w:ascii="Arial" w:hAnsi="Arial" w:cs="Arial"/>
          <w:sz w:val="24"/>
          <w:szCs w:val="24"/>
        </w:rPr>
      </w:pPr>
      <w:r w:rsidRPr="0019347A">
        <w:rPr>
          <w:rFonts w:ascii="Arial" w:hAnsi="Arial" w:cs="Arial"/>
          <w:sz w:val="24"/>
          <w:szCs w:val="24"/>
        </w:rPr>
        <w:t>Identify the client's developmental and behavioral management needs;</w:t>
      </w:r>
    </w:p>
    <w:p w:rsidR="00560444" w:rsidRPr="0019347A" w:rsidRDefault="00560444" w:rsidP="00A75685">
      <w:pPr>
        <w:pStyle w:val="NoSpacing"/>
        <w:numPr>
          <w:ilvl w:val="0"/>
          <w:numId w:val="3"/>
        </w:numPr>
        <w:rPr>
          <w:rFonts w:ascii="Arial" w:hAnsi="Arial" w:cs="Arial"/>
          <w:sz w:val="24"/>
          <w:szCs w:val="24"/>
        </w:rPr>
      </w:pPr>
      <w:r w:rsidRPr="0019347A">
        <w:rPr>
          <w:rFonts w:ascii="Arial" w:hAnsi="Arial" w:cs="Arial"/>
          <w:sz w:val="24"/>
          <w:szCs w:val="24"/>
        </w:rPr>
        <w:t>Identify the client's need for services without regard to the actual availability of services needed; and</w:t>
      </w:r>
    </w:p>
    <w:p w:rsidR="00560444" w:rsidRPr="0019347A" w:rsidRDefault="00560444" w:rsidP="00A75685">
      <w:pPr>
        <w:pStyle w:val="NoSpacing"/>
        <w:numPr>
          <w:ilvl w:val="0"/>
          <w:numId w:val="3"/>
        </w:numPr>
        <w:rPr>
          <w:rFonts w:ascii="Arial" w:hAnsi="Arial" w:cs="Arial"/>
          <w:sz w:val="24"/>
          <w:szCs w:val="24"/>
        </w:rPr>
      </w:pPr>
      <w:r w:rsidRPr="0019347A">
        <w:rPr>
          <w:rFonts w:ascii="Arial" w:hAnsi="Arial" w:cs="Arial"/>
          <w:sz w:val="24"/>
          <w:szCs w:val="24"/>
        </w:rPr>
        <w:t>Include physical development and health, nutritional status, sensorimotor development, affective development, speech and language development, auditory functioning, cognitive development, social development, adaptive behaviors or independent living skills necessary for the client to be able to function in the community, and, as applicable, vocational skills.</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i/>
          <w:iCs/>
          <w:sz w:val="24"/>
          <w:szCs w:val="24"/>
        </w:rPr>
        <w:t>Individual Program Plan (IPP) and the Interdisciplinary Team (IDT)</w:t>
      </w:r>
      <w:r w:rsidR="006837A6">
        <w:rPr>
          <w:rFonts w:ascii="Arial" w:eastAsia="Times New Roman" w:hAnsi="Arial" w:cs="Arial"/>
          <w:i/>
          <w:iCs/>
          <w:sz w:val="24"/>
          <w:szCs w:val="24"/>
        </w:rPr>
        <w:t xml:space="preserve">: </w:t>
      </w:r>
      <w:r w:rsidR="006837A6">
        <w:rPr>
          <w:rFonts w:ascii="Arial" w:eastAsia="Times New Roman" w:hAnsi="Arial" w:cs="Arial"/>
          <w:sz w:val="24"/>
          <w:szCs w:val="24"/>
        </w:rPr>
        <w:t xml:space="preserve"> </w:t>
      </w:r>
      <w:r w:rsidRPr="00797FE6">
        <w:rPr>
          <w:rFonts w:ascii="Arial" w:eastAsia="Times New Roman" w:hAnsi="Arial" w:cs="Arial"/>
          <w:sz w:val="24"/>
          <w:szCs w:val="24"/>
        </w:rPr>
        <w:t>All clients must receive an individual program plan developed by an interdisciplinary team that represents a range of professions, disciplines, or service areas. The team members must be able to identify the client's needs and design appropriate programs to fulfill them. The IPP must be developed within 30 days after admission.</w:t>
      </w:r>
      <w:r w:rsidR="000865E2">
        <w:rPr>
          <w:rFonts w:ascii="Arial" w:eastAsia="Times New Roman" w:hAnsi="Arial" w:cs="Arial"/>
          <w:sz w:val="24"/>
          <w:szCs w:val="24"/>
        </w:rPr>
        <w:t xml:space="preserve">  </w:t>
      </w:r>
      <w:r w:rsidRPr="00797FE6">
        <w:rPr>
          <w:rFonts w:ascii="Arial" w:eastAsia="Times New Roman" w:hAnsi="Arial" w:cs="Arial"/>
          <w:sz w:val="24"/>
          <w:szCs w:val="24"/>
        </w:rPr>
        <w:t>For some clients, their goals may be as basic as maintaining or avoiding loss of a particular skill. For others, their goals may be more advanced, such as managing their own bank account.</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i/>
          <w:iCs/>
          <w:sz w:val="24"/>
          <w:szCs w:val="24"/>
        </w:rPr>
        <w:t>Implementation of the Individual Program Plan</w:t>
      </w:r>
      <w:r w:rsidR="006837A6">
        <w:rPr>
          <w:rFonts w:ascii="Arial" w:eastAsia="Times New Roman" w:hAnsi="Arial" w:cs="Arial"/>
          <w:i/>
          <w:iCs/>
          <w:sz w:val="24"/>
          <w:szCs w:val="24"/>
        </w:rPr>
        <w:t>:</w:t>
      </w:r>
      <w:r w:rsidR="006837A6">
        <w:rPr>
          <w:rFonts w:ascii="Arial" w:eastAsia="Times New Roman" w:hAnsi="Arial" w:cs="Arial"/>
          <w:sz w:val="24"/>
          <w:szCs w:val="24"/>
        </w:rPr>
        <w:t xml:space="preserve"> </w:t>
      </w:r>
      <w:r w:rsidRPr="00797FE6">
        <w:rPr>
          <w:rFonts w:ascii="Arial" w:eastAsia="Times New Roman" w:hAnsi="Arial" w:cs="Arial"/>
          <w:sz w:val="24"/>
          <w:szCs w:val="24"/>
        </w:rPr>
        <w:t xml:space="preserve">Once the interdisciplinary team has developed the IPP, clients must receive a continuous active treatment program consisting of needed interventions and services. These interventions and services must accomplish the objectives of the IPP. </w:t>
      </w:r>
      <w:r w:rsidR="006837A6" w:rsidRPr="00797FE6">
        <w:rPr>
          <w:rFonts w:ascii="Arial" w:eastAsia="Times New Roman" w:hAnsi="Arial" w:cs="Arial"/>
          <w:sz w:val="24"/>
          <w:szCs w:val="24"/>
        </w:rPr>
        <w:t>All staff who work with the client must implement the clients’ IPP</w:t>
      </w:r>
      <w:r w:rsidRPr="00797FE6">
        <w:rPr>
          <w:rFonts w:ascii="Arial" w:eastAsia="Times New Roman" w:hAnsi="Arial" w:cs="Arial"/>
          <w:sz w:val="24"/>
          <w:szCs w:val="24"/>
        </w:rPr>
        <w:t>.</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i/>
          <w:iCs/>
          <w:sz w:val="24"/>
          <w:szCs w:val="24"/>
        </w:rPr>
        <w:t>Reviews</w:t>
      </w:r>
      <w:r w:rsidR="006837A6">
        <w:rPr>
          <w:rFonts w:ascii="Arial" w:eastAsia="Times New Roman" w:hAnsi="Arial" w:cs="Arial"/>
          <w:i/>
          <w:iCs/>
          <w:sz w:val="24"/>
          <w:szCs w:val="24"/>
        </w:rPr>
        <w:t>:</w:t>
      </w:r>
      <w:r w:rsidR="006837A6">
        <w:rPr>
          <w:rFonts w:ascii="Arial" w:eastAsia="Times New Roman" w:hAnsi="Arial" w:cs="Arial"/>
          <w:sz w:val="24"/>
          <w:szCs w:val="24"/>
        </w:rPr>
        <w:t xml:space="preserve"> </w:t>
      </w:r>
      <w:r w:rsidRPr="00797FE6">
        <w:rPr>
          <w:rFonts w:ascii="Arial" w:eastAsia="Times New Roman" w:hAnsi="Arial" w:cs="Arial"/>
          <w:sz w:val="24"/>
          <w:szCs w:val="24"/>
        </w:rPr>
        <w:t>The active treatment process also calls for review and revision of the IPP by a qualified mental retardation professional. Revisions are called for in situations such as completion of objectives identified in the IPP or the loss of skills gained.</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i/>
          <w:iCs/>
          <w:sz w:val="24"/>
          <w:szCs w:val="24"/>
        </w:rPr>
        <w:t>Reassessment and/or Discharge</w:t>
      </w:r>
      <w:r w:rsidR="006837A6">
        <w:rPr>
          <w:rFonts w:ascii="Arial" w:eastAsia="Times New Roman" w:hAnsi="Arial" w:cs="Arial"/>
          <w:i/>
          <w:iCs/>
          <w:sz w:val="24"/>
          <w:szCs w:val="24"/>
        </w:rPr>
        <w:t>:</w:t>
      </w:r>
      <w:r w:rsidR="006837A6">
        <w:rPr>
          <w:rFonts w:ascii="Arial" w:eastAsia="Times New Roman" w:hAnsi="Arial" w:cs="Arial"/>
          <w:sz w:val="24"/>
          <w:szCs w:val="24"/>
        </w:rPr>
        <w:t xml:space="preserve"> </w:t>
      </w:r>
      <w:r w:rsidRPr="00797FE6">
        <w:rPr>
          <w:rFonts w:ascii="Arial" w:eastAsia="Times New Roman" w:hAnsi="Arial" w:cs="Arial"/>
          <w:sz w:val="24"/>
          <w:szCs w:val="24"/>
        </w:rPr>
        <w:t xml:space="preserve">At least annually, the comprehensive functional assessment of the client must be reviewed by the IDT for relevancy and updates, and the </w:t>
      </w:r>
      <w:r w:rsidR="006837A6" w:rsidRPr="00797FE6">
        <w:rPr>
          <w:rFonts w:ascii="Arial" w:eastAsia="Times New Roman" w:hAnsi="Arial" w:cs="Arial"/>
          <w:sz w:val="24"/>
          <w:szCs w:val="24"/>
        </w:rPr>
        <w:t>IPP</w:t>
      </w:r>
      <w:r w:rsidRPr="00797FE6">
        <w:rPr>
          <w:rFonts w:ascii="Arial" w:eastAsia="Times New Roman" w:hAnsi="Arial" w:cs="Arial"/>
          <w:sz w:val="24"/>
          <w:szCs w:val="24"/>
        </w:rPr>
        <w:t xml:space="preserve"> must be revised as appropriate. If a client is to be discharged, the facility must develop a summary of the client's developmental, behavioral, social, health and nutritional status, as well as a post-discharge plan of care that will assist the client in adjusting to the new living environment.</w:t>
      </w:r>
    </w:p>
    <w:p w:rsidR="00560444" w:rsidRPr="006837A6" w:rsidRDefault="00560444" w:rsidP="00560444">
      <w:pPr>
        <w:shd w:val="clear" w:color="auto" w:fill="FFFFFF"/>
        <w:spacing w:before="300" w:after="300" w:line="240" w:lineRule="auto"/>
        <w:rPr>
          <w:rFonts w:ascii="Arial" w:eastAsia="Times New Roman" w:hAnsi="Arial" w:cs="Arial"/>
          <w:color w:val="FF0000"/>
          <w:sz w:val="24"/>
          <w:szCs w:val="24"/>
        </w:rPr>
      </w:pPr>
      <w:r w:rsidRPr="006837A6">
        <w:rPr>
          <w:rFonts w:ascii="Arial" w:eastAsia="Times New Roman" w:hAnsi="Arial" w:cs="Arial"/>
          <w:b/>
          <w:bCs/>
          <w:color w:val="FF0000"/>
          <w:sz w:val="24"/>
          <w:szCs w:val="24"/>
        </w:rPr>
        <w:t>Category 2: Client Protections</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The federal client protection standards identify the rights of all clients, such as freedom from unnecessary drugs and physical restraints and the provision of active treatment to prevent their use, freedom from abuse, and the provision of opportunities to participate in social, religious, and community activities, to name a few. Client protection standards also call for systems that protect a client's personal funds and the client's access to personal funds. In addition, the standards lay the groundwork for appropriate communications with clients, parents and guardians. Staff treatment of clients and necessary measures to prevent mistreatment, neglect or abuse also are discussed in the regulations.</w:t>
      </w:r>
    </w:p>
    <w:p w:rsidR="006837A6" w:rsidRDefault="006837A6" w:rsidP="00560444">
      <w:pPr>
        <w:shd w:val="clear" w:color="auto" w:fill="FFFFFF"/>
        <w:spacing w:before="300" w:after="300" w:line="240" w:lineRule="auto"/>
        <w:rPr>
          <w:rFonts w:ascii="Arial" w:eastAsia="Times New Roman" w:hAnsi="Arial" w:cs="Arial"/>
          <w:b/>
          <w:bCs/>
          <w:color w:val="FF0000"/>
          <w:sz w:val="24"/>
          <w:szCs w:val="24"/>
        </w:rPr>
      </w:pPr>
    </w:p>
    <w:p w:rsidR="006837A6" w:rsidRDefault="006837A6" w:rsidP="00560444">
      <w:pPr>
        <w:shd w:val="clear" w:color="auto" w:fill="FFFFFF"/>
        <w:spacing w:before="300" w:after="300" w:line="240" w:lineRule="auto"/>
        <w:rPr>
          <w:rFonts w:ascii="Arial" w:eastAsia="Times New Roman" w:hAnsi="Arial" w:cs="Arial"/>
          <w:b/>
          <w:bCs/>
          <w:color w:val="FF0000"/>
          <w:sz w:val="24"/>
          <w:szCs w:val="24"/>
        </w:rPr>
      </w:pPr>
    </w:p>
    <w:p w:rsidR="00560444" w:rsidRPr="006837A6" w:rsidRDefault="00560444" w:rsidP="00560444">
      <w:pPr>
        <w:shd w:val="clear" w:color="auto" w:fill="FFFFFF"/>
        <w:spacing w:before="300" w:after="300" w:line="240" w:lineRule="auto"/>
        <w:rPr>
          <w:rFonts w:ascii="Arial" w:eastAsia="Times New Roman" w:hAnsi="Arial" w:cs="Arial"/>
          <w:color w:val="FF0000"/>
          <w:sz w:val="24"/>
          <w:szCs w:val="24"/>
        </w:rPr>
      </w:pPr>
      <w:r w:rsidRPr="006837A6">
        <w:rPr>
          <w:rFonts w:ascii="Arial" w:eastAsia="Times New Roman" w:hAnsi="Arial" w:cs="Arial"/>
          <w:b/>
          <w:bCs/>
          <w:color w:val="FF0000"/>
          <w:sz w:val="24"/>
          <w:szCs w:val="24"/>
        </w:rPr>
        <w:t>Category 3: Client Behavior</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Client behavior standards underscore the importance of facility practices that maximize client choice and autonomy. Facility policies address the degree to which client choice will be</w:t>
      </w:r>
      <w:r w:rsidR="000865E2">
        <w:rPr>
          <w:rFonts w:ascii="Arial" w:eastAsia="Times New Roman" w:hAnsi="Arial" w:cs="Arial"/>
          <w:sz w:val="24"/>
          <w:szCs w:val="24"/>
        </w:rPr>
        <w:t xml:space="preserve"> incorporated in daily decision-</w:t>
      </w:r>
      <w:r w:rsidRPr="00797FE6">
        <w:rPr>
          <w:rFonts w:ascii="Arial" w:eastAsia="Times New Roman" w:hAnsi="Arial" w:cs="Arial"/>
          <w:sz w:val="24"/>
          <w:szCs w:val="24"/>
        </w:rPr>
        <w:t>making. To the extent possible, clients participate in the formulation of these policies.</w:t>
      </w:r>
    </w:p>
    <w:p w:rsidR="000865E2" w:rsidRPr="006B5775"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In managing inappropriate client behaviors, facilities emphasize client safety, welfare, and the protection of human rights. In directing client behavior, ICFs/</w:t>
      </w:r>
      <w:r w:rsidR="0019347A">
        <w:rPr>
          <w:rFonts w:ascii="Arial" w:eastAsia="Times New Roman" w:hAnsi="Arial" w:cs="Arial"/>
          <w:sz w:val="24"/>
          <w:szCs w:val="24"/>
        </w:rPr>
        <w:t>II</w:t>
      </w:r>
      <w:r w:rsidRPr="00797FE6">
        <w:rPr>
          <w:rFonts w:ascii="Arial" w:eastAsia="Times New Roman" w:hAnsi="Arial" w:cs="Arial"/>
          <w:sz w:val="24"/>
          <w:szCs w:val="24"/>
        </w:rPr>
        <w:t>D primarily focus on positive behavioral management programs that reward appropriate behavior, thereby eliminating undesirable behaviors.</w:t>
      </w:r>
      <w:r w:rsidR="0019347A">
        <w:rPr>
          <w:rFonts w:ascii="Arial" w:eastAsia="Times New Roman" w:hAnsi="Arial" w:cs="Arial"/>
          <w:sz w:val="24"/>
          <w:szCs w:val="24"/>
        </w:rPr>
        <w:t xml:space="preserve">  </w:t>
      </w:r>
      <w:r w:rsidRPr="00797FE6">
        <w:rPr>
          <w:rFonts w:ascii="Arial" w:eastAsia="Times New Roman" w:hAnsi="Arial" w:cs="Arial"/>
          <w:sz w:val="24"/>
          <w:szCs w:val="24"/>
        </w:rPr>
        <w:t>Use of more intrusive techniques is regulated under federal law and must be part of the client's IPP in order to be applied. Such methods are never used for disciplinary purposes or for the convenience of staff.</w:t>
      </w:r>
    </w:p>
    <w:p w:rsidR="00560444" w:rsidRPr="006837A6" w:rsidRDefault="00560444" w:rsidP="00560444">
      <w:pPr>
        <w:shd w:val="clear" w:color="auto" w:fill="FFFFFF"/>
        <w:spacing w:before="300" w:after="300" w:line="240" w:lineRule="auto"/>
        <w:rPr>
          <w:rFonts w:ascii="Arial" w:eastAsia="Times New Roman" w:hAnsi="Arial" w:cs="Arial"/>
          <w:color w:val="FF0000"/>
          <w:sz w:val="24"/>
          <w:szCs w:val="24"/>
        </w:rPr>
      </w:pPr>
      <w:r w:rsidRPr="006837A6">
        <w:rPr>
          <w:rFonts w:ascii="Arial" w:eastAsia="Times New Roman" w:hAnsi="Arial" w:cs="Arial"/>
          <w:b/>
          <w:bCs/>
          <w:color w:val="FF0000"/>
          <w:sz w:val="24"/>
          <w:szCs w:val="24"/>
        </w:rPr>
        <w:t>Category 4: Health Care Services</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The approach to health care services in ICFs/</w:t>
      </w:r>
      <w:r w:rsidR="0019347A">
        <w:rPr>
          <w:rFonts w:ascii="Arial" w:eastAsia="Times New Roman" w:hAnsi="Arial" w:cs="Arial"/>
          <w:sz w:val="24"/>
          <w:szCs w:val="24"/>
        </w:rPr>
        <w:t>II</w:t>
      </w:r>
      <w:r w:rsidRPr="00797FE6">
        <w:rPr>
          <w:rFonts w:ascii="Arial" w:eastAsia="Times New Roman" w:hAnsi="Arial" w:cs="Arial"/>
          <w:sz w:val="24"/>
          <w:szCs w:val="24"/>
        </w:rPr>
        <w:t>D relies on the interdisciplinary team approach to meeting client's needs and underscores preventive care.</w:t>
      </w:r>
    </w:p>
    <w:p w:rsidR="006837A6" w:rsidRPr="006837A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Physician services must be accessible round-the-clock. Together with licensed nursing staff, physicians are required to develop a medical care plan of treatment for only those clients who require 24-hour nursing care. This medical plan becomes a component of the individual program plan.</w:t>
      </w:r>
      <w:r w:rsidR="0019347A">
        <w:rPr>
          <w:rFonts w:ascii="Arial" w:eastAsia="Times New Roman" w:hAnsi="Arial" w:cs="Arial"/>
          <w:sz w:val="24"/>
          <w:szCs w:val="24"/>
        </w:rPr>
        <w:t xml:space="preserve"> </w:t>
      </w:r>
      <w:r w:rsidRPr="00797FE6">
        <w:rPr>
          <w:rFonts w:ascii="Arial" w:eastAsia="Times New Roman" w:hAnsi="Arial" w:cs="Arial"/>
          <w:sz w:val="24"/>
          <w:szCs w:val="24"/>
        </w:rPr>
        <w:t>Annual physical examinations to evaluate vision and hearing and to ensure proper immunization and screening for tuberculosis are provided for each client. Staff as well as clients are trained in appropriate health and hygiene methods, in order to control communicable diseases. Comprehensive dental services, pharmacy services and systems for monitoring drug administration also must be arranged by the facility.</w:t>
      </w:r>
    </w:p>
    <w:p w:rsidR="006837A6" w:rsidRPr="006837A6" w:rsidRDefault="00560444" w:rsidP="00560444">
      <w:pPr>
        <w:shd w:val="clear" w:color="auto" w:fill="FFFFFF"/>
        <w:spacing w:before="300" w:after="300" w:line="240" w:lineRule="auto"/>
        <w:rPr>
          <w:rFonts w:ascii="Arial" w:eastAsia="Times New Roman" w:hAnsi="Arial" w:cs="Arial"/>
          <w:color w:val="FF0000"/>
          <w:sz w:val="24"/>
          <w:szCs w:val="24"/>
        </w:rPr>
      </w:pPr>
      <w:r w:rsidRPr="006837A6">
        <w:rPr>
          <w:rFonts w:ascii="Arial" w:eastAsia="Times New Roman" w:hAnsi="Arial" w:cs="Arial"/>
          <w:b/>
          <w:bCs/>
          <w:color w:val="FF0000"/>
          <w:sz w:val="24"/>
          <w:szCs w:val="24"/>
        </w:rPr>
        <w:t>Summary</w:t>
      </w:r>
      <w:r w:rsidR="0019347A" w:rsidRPr="006837A6">
        <w:rPr>
          <w:rFonts w:ascii="Arial" w:eastAsia="Times New Roman" w:hAnsi="Arial" w:cs="Arial"/>
          <w:color w:val="FF0000"/>
          <w:sz w:val="24"/>
          <w:szCs w:val="24"/>
        </w:rPr>
        <w:t xml:space="preserve"> </w:t>
      </w:r>
    </w:p>
    <w:p w:rsidR="00560444" w:rsidRPr="006837A6" w:rsidRDefault="00560444" w:rsidP="00560444">
      <w:pPr>
        <w:shd w:val="clear" w:color="auto" w:fill="FFFFFF"/>
        <w:spacing w:before="300" w:after="300" w:line="240" w:lineRule="auto"/>
        <w:rPr>
          <w:rFonts w:ascii="Arial" w:eastAsia="Times New Roman" w:hAnsi="Arial" w:cs="Arial"/>
          <w:b/>
          <w:bCs/>
          <w:sz w:val="24"/>
          <w:szCs w:val="24"/>
        </w:rPr>
      </w:pPr>
      <w:r w:rsidRPr="00797FE6">
        <w:rPr>
          <w:rFonts w:ascii="Arial" w:eastAsia="Times New Roman" w:hAnsi="Arial" w:cs="Arial"/>
          <w:sz w:val="24"/>
          <w:szCs w:val="24"/>
        </w:rPr>
        <w:t xml:space="preserve">These four primary </w:t>
      </w:r>
      <w:r w:rsidR="006837A6">
        <w:rPr>
          <w:rFonts w:ascii="Arial" w:eastAsia="Times New Roman" w:hAnsi="Arial" w:cs="Arial"/>
          <w:sz w:val="24"/>
          <w:szCs w:val="24"/>
        </w:rPr>
        <w:t xml:space="preserve">(core) </w:t>
      </w:r>
      <w:r w:rsidRPr="00797FE6">
        <w:rPr>
          <w:rFonts w:ascii="Arial" w:eastAsia="Times New Roman" w:hAnsi="Arial" w:cs="Arial"/>
          <w:sz w:val="24"/>
          <w:szCs w:val="24"/>
        </w:rPr>
        <w:t>conditions of participation -- active treatment, client protection, client behavior and health care services -- reflect the survey processes' new resident focus and emphasis on outcomes. Overall, the goal is to encourage interaction with and assessment of individuals who reside in ICFs/</w:t>
      </w:r>
      <w:r w:rsidR="0019347A">
        <w:rPr>
          <w:rFonts w:ascii="Arial" w:eastAsia="Times New Roman" w:hAnsi="Arial" w:cs="Arial"/>
          <w:sz w:val="24"/>
          <w:szCs w:val="24"/>
        </w:rPr>
        <w:t>II</w:t>
      </w:r>
      <w:r w:rsidRPr="00797FE6">
        <w:rPr>
          <w:rFonts w:ascii="Arial" w:eastAsia="Times New Roman" w:hAnsi="Arial" w:cs="Arial"/>
          <w:sz w:val="24"/>
          <w:szCs w:val="24"/>
        </w:rPr>
        <w:t>D, rather than a heavy reliance on reviewing written records.</w:t>
      </w:r>
    </w:p>
    <w:p w:rsidR="006837A6" w:rsidRDefault="006837A6" w:rsidP="006837A6">
      <w:pPr>
        <w:shd w:val="clear" w:color="auto" w:fill="FFFFFF"/>
        <w:spacing w:before="300" w:after="300" w:line="240" w:lineRule="auto"/>
        <w:rPr>
          <w:rFonts w:ascii="Arial" w:eastAsia="Times New Roman" w:hAnsi="Arial" w:cs="Arial"/>
          <w:b/>
          <w:bCs/>
          <w:sz w:val="24"/>
          <w:szCs w:val="24"/>
        </w:rPr>
      </w:pPr>
    </w:p>
    <w:p w:rsidR="006837A6" w:rsidRDefault="006837A6" w:rsidP="006837A6">
      <w:pPr>
        <w:shd w:val="clear" w:color="auto" w:fill="FFFFFF"/>
        <w:spacing w:before="300" w:after="300" w:line="240" w:lineRule="auto"/>
        <w:rPr>
          <w:rFonts w:ascii="Arial" w:eastAsia="Times New Roman" w:hAnsi="Arial" w:cs="Arial"/>
          <w:b/>
          <w:bCs/>
          <w:sz w:val="24"/>
          <w:szCs w:val="24"/>
        </w:rPr>
      </w:pPr>
    </w:p>
    <w:p w:rsidR="006837A6" w:rsidRDefault="006837A6" w:rsidP="006837A6">
      <w:pPr>
        <w:shd w:val="clear" w:color="auto" w:fill="FFFFFF"/>
        <w:spacing w:before="300" w:after="300" w:line="240" w:lineRule="auto"/>
        <w:rPr>
          <w:rFonts w:ascii="Arial" w:eastAsia="Times New Roman" w:hAnsi="Arial" w:cs="Arial"/>
          <w:b/>
          <w:bCs/>
          <w:sz w:val="24"/>
          <w:szCs w:val="24"/>
        </w:rPr>
      </w:pPr>
    </w:p>
    <w:p w:rsidR="006837A6" w:rsidRDefault="006837A6" w:rsidP="006837A6">
      <w:pPr>
        <w:shd w:val="clear" w:color="auto" w:fill="FFFFFF"/>
        <w:spacing w:before="300" w:after="300" w:line="240" w:lineRule="auto"/>
        <w:rPr>
          <w:rFonts w:ascii="Arial" w:eastAsia="Times New Roman" w:hAnsi="Arial" w:cs="Arial"/>
          <w:b/>
          <w:bCs/>
          <w:sz w:val="24"/>
          <w:szCs w:val="24"/>
        </w:rPr>
      </w:pPr>
    </w:p>
    <w:p w:rsidR="00560444" w:rsidRPr="006837A6" w:rsidRDefault="006B5775" w:rsidP="006837A6">
      <w:pPr>
        <w:shd w:val="clear" w:color="auto" w:fill="FFFFFF"/>
        <w:spacing w:before="300" w:after="300" w:line="240" w:lineRule="auto"/>
        <w:rPr>
          <w:rFonts w:ascii="Arial" w:eastAsia="Times New Roman" w:hAnsi="Arial" w:cs="Arial"/>
          <w:color w:val="FF0000"/>
          <w:sz w:val="24"/>
          <w:szCs w:val="24"/>
        </w:rPr>
      </w:pPr>
      <w:r w:rsidRPr="006837A6">
        <w:rPr>
          <w:rFonts w:ascii="Arial" w:eastAsia="Times New Roman" w:hAnsi="Arial" w:cs="Arial"/>
          <w:b/>
          <w:bCs/>
          <w:color w:val="FF0000"/>
          <w:sz w:val="24"/>
          <w:szCs w:val="24"/>
        </w:rPr>
        <w:t>Staffing</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i/>
          <w:iCs/>
          <w:sz w:val="24"/>
          <w:szCs w:val="24"/>
        </w:rPr>
        <w:t>Staff Qualifications</w:t>
      </w:r>
      <w:r w:rsidR="006837A6">
        <w:rPr>
          <w:rFonts w:ascii="Arial" w:eastAsia="Times New Roman" w:hAnsi="Arial" w:cs="Arial"/>
          <w:sz w:val="24"/>
          <w:szCs w:val="24"/>
        </w:rPr>
        <w:t xml:space="preserve">: </w:t>
      </w:r>
      <w:r w:rsidRPr="00797FE6">
        <w:rPr>
          <w:rFonts w:ascii="Arial" w:eastAsia="Times New Roman" w:hAnsi="Arial" w:cs="Arial"/>
          <w:sz w:val="24"/>
          <w:szCs w:val="24"/>
        </w:rPr>
        <w:t xml:space="preserve">Federal standards require that active treatment programs be established and monitored </w:t>
      </w:r>
      <w:r w:rsidR="0019347A" w:rsidRPr="00797FE6">
        <w:rPr>
          <w:rFonts w:ascii="Arial" w:eastAsia="Times New Roman" w:hAnsi="Arial" w:cs="Arial"/>
          <w:sz w:val="24"/>
          <w:szCs w:val="24"/>
        </w:rPr>
        <w:t>by qualified intellectual disabilities</w:t>
      </w:r>
      <w:r w:rsidRPr="00797FE6">
        <w:rPr>
          <w:rFonts w:ascii="Arial" w:eastAsia="Times New Roman" w:hAnsi="Arial" w:cs="Arial"/>
          <w:sz w:val="24"/>
          <w:szCs w:val="24"/>
        </w:rPr>
        <w:t xml:space="preserve"> professional (Q</w:t>
      </w:r>
      <w:r w:rsidR="00797FE6" w:rsidRPr="00797FE6">
        <w:rPr>
          <w:rFonts w:ascii="Arial" w:eastAsia="Times New Roman" w:hAnsi="Arial" w:cs="Arial"/>
          <w:sz w:val="24"/>
          <w:szCs w:val="24"/>
        </w:rPr>
        <w:t>IDP</w:t>
      </w:r>
      <w:r w:rsidRPr="00797FE6">
        <w:rPr>
          <w:rFonts w:ascii="Arial" w:eastAsia="Times New Roman" w:hAnsi="Arial" w:cs="Arial"/>
          <w:sz w:val="24"/>
          <w:szCs w:val="24"/>
        </w:rPr>
        <w:t>). The Q</w:t>
      </w:r>
      <w:r w:rsidR="00797FE6" w:rsidRPr="00797FE6">
        <w:rPr>
          <w:rFonts w:ascii="Arial" w:eastAsia="Times New Roman" w:hAnsi="Arial" w:cs="Arial"/>
          <w:sz w:val="24"/>
          <w:szCs w:val="24"/>
        </w:rPr>
        <w:t>IDP</w:t>
      </w:r>
      <w:r w:rsidRPr="00797FE6">
        <w:rPr>
          <w:rFonts w:ascii="Arial" w:eastAsia="Times New Roman" w:hAnsi="Arial" w:cs="Arial"/>
          <w:sz w:val="24"/>
          <w:szCs w:val="24"/>
        </w:rPr>
        <w:t xml:space="preserve"> is a professionally trained individual who is responsible for overseeing implementation of the IPP. The Q</w:t>
      </w:r>
      <w:r w:rsidR="00797FE6" w:rsidRPr="00797FE6">
        <w:rPr>
          <w:rFonts w:ascii="Arial" w:eastAsia="Times New Roman" w:hAnsi="Arial" w:cs="Arial"/>
          <w:sz w:val="24"/>
          <w:szCs w:val="24"/>
        </w:rPr>
        <w:t>IDP</w:t>
      </w:r>
      <w:r w:rsidR="0019347A">
        <w:rPr>
          <w:rFonts w:ascii="Arial" w:eastAsia="Times New Roman" w:hAnsi="Arial" w:cs="Arial"/>
          <w:sz w:val="24"/>
          <w:szCs w:val="24"/>
        </w:rPr>
        <w:t xml:space="preserve"> </w:t>
      </w:r>
      <w:r w:rsidRPr="00797FE6">
        <w:rPr>
          <w:rFonts w:ascii="Arial" w:eastAsia="Times New Roman" w:hAnsi="Arial" w:cs="Arial"/>
          <w:sz w:val="24"/>
          <w:szCs w:val="24"/>
        </w:rPr>
        <w:t>must meet the qualifications outlined in the ICF/</w:t>
      </w:r>
      <w:r w:rsidR="0019347A">
        <w:rPr>
          <w:rFonts w:ascii="Arial" w:eastAsia="Times New Roman" w:hAnsi="Arial" w:cs="Arial"/>
          <w:sz w:val="24"/>
          <w:szCs w:val="24"/>
        </w:rPr>
        <w:t xml:space="preserve">IID </w:t>
      </w:r>
      <w:r w:rsidRPr="00797FE6">
        <w:rPr>
          <w:rFonts w:ascii="Arial" w:eastAsia="Times New Roman" w:hAnsi="Arial" w:cs="Arial"/>
          <w:sz w:val="24"/>
          <w:szCs w:val="24"/>
        </w:rPr>
        <w:t>conditions of participation.</w:t>
      </w:r>
      <w:r w:rsidR="006837A6">
        <w:rPr>
          <w:rFonts w:ascii="Arial" w:eastAsia="Times New Roman" w:hAnsi="Arial" w:cs="Arial"/>
          <w:sz w:val="24"/>
          <w:szCs w:val="24"/>
        </w:rPr>
        <w:t xml:space="preserve">  </w:t>
      </w:r>
      <w:r w:rsidRPr="00797FE6">
        <w:rPr>
          <w:rFonts w:ascii="Arial" w:eastAsia="Times New Roman" w:hAnsi="Arial" w:cs="Arial"/>
          <w:sz w:val="24"/>
          <w:szCs w:val="24"/>
        </w:rPr>
        <w:t>Other staffing requirements state that direct care staff must be on duty and awake round-the-clock to take appropriate action in case of emergency. Support staff also must be provided to assure that direct care staff are not distracted from their duties.</w:t>
      </w:r>
    </w:p>
    <w:p w:rsidR="006837A6" w:rsidRDefault="00560444" w:rsidP="00560444">
      <w:pPr>
        <w:shd w:val="clear" w:color="auto" w:fill="FFFFFF"/>
        <w:spacing w:before="300" w:after="300" w:line="240" w:lineRule="auto"/>
        <w:rPr>
          <w:rFonts w:ascii="Arial" w:hAnsi="Arial" w:cs="Arial"/>
          <w:sz w:val="24"/>
          <w:szCs w:val="24"/>
        </w:rPr>
      </w:pPr>
      <w:r w:rsidRPr="00797FE6">
        <w:rPr>
          <w:rFonts w:ascii="Arial" w:eastAsia="Times New Roman" w:hAnsi="Arial" w:cs="Arial"/>
          <w:i/>
          <w:iCs/>
          <w:sz w:val="24"/>
          <w:szCs w:val="24"/>
        </w:rPr>
        <w:t>Staffing Ratios</w:t>
      </w:r>
      <w:r w:rsidR="006837A6">
        <w:rPr>
          <w:rFonts w:ascii="Arial" w:eastAsia="Times New Roman" w:hAnsi="Arial" w:cs="Arial"/>
          <w:sz w:val="24"/>
          <w:szCs w:val="24"/>
        </w:rPr>
        <w:t xml:space="preserve">: </w:t>
      </w:r>
      <w:r w:rsidRPr="00797FE6">
        <w:rPr>
          <w:rFonts w:ascii="Arial" w:eastAsia="Times New Roman" w:hAnsi="Arial" w:cs="Arial"/>
          <w:sz w:val="24"/>
          <w:szCs w:val="24"/>
        </w:rPr>
        <w:t>Direct care staffing requirements are based on client age and level of disability. Direct care staffing is defined as present on-duty staff calculated over all shifts in a 24-hour period</w:t>
      </w:r>
      <w:r w:rsidR="006837A6">
        <w:rPr>
          <w:rFonts w:ascii="Arial" w:eastAsia="Times New Roman" w:hAnsi="Arial" w:cs="Arial"/>
          <w:sz w:val="24"/>
          <w:szCs w:val="24"/>
        </w:rPr>
        <w:t>.</w:t>
      </w:r>
      <w:r w:rsidRPr="00797FE6">
        <w:rPr>
          <w:rFonts w:ascii="Arial" w:eastAsia="Times New Roman" w:hAnsi="Arial" w:cs="Arial"/>
          <w:sz w:val="24"/>
          <w:szCs w:val="24"/>
        </w:rPr>
        <w:t xml:space="preserve"> </w:t>
      </w:r>
    </w:p>
    <w:p w:rsidR="00560444" w:rsidRPr="006837A6" w:rsidRDefault="00560444" w:rsidP="00560444">
      <w:pPr>
        <w:shd w:val="clear" w:color="auto" w:fill="FFFFFF"/>
        <w:spacing w:before="300" w:after="300" w:line="240" w:lineRule="auto"/>
        <w:rPr>
          <w:rFonts w:ascii="Arial" w:hAnsi="Arial" w:cs="Arial"/>
          <w:sz w:val="24"/>
          <w:szCs w:val="24"/>
        </w:rPr>
      </w:pPr>
      <w:r w:rsidRPr="00797FE6">
        <w:rPr>
          <w:rFonts w:ascii="Arial" w:eastAsia="Times New Roman" w:hAnsi="Arial" w:cs="Arial"/>
          <w:i/>
          <w:iCs/>
          <w:sz w:val="24"/>
          <w:szCs w:val="24"/>
        </w:rPr>
        <w:t>Staff Training</w:t>
      </w:r>
      <w:r w:rsidR="006837A6">
        <w:rPr>
          <w:rFonts w:ascii="Arial" w:eastAsia="Times New Roman" w:hAnsi="Arial" w:cs="Arial"/>
          <w:i/>
          <w:iCs/>
          <w:sz w:val="24"/>
          <w:szCs w:val="24"/>
        </w:rPr>
        <w:t>:</w:t>
      </w:r>
      <w:r w:rsidR="006837A6">
        <w:rPr>
          <w:rFonts w:ascii="Arial" w:hAnsi="Arial" w:cs="Arial"/>
          <w:sz w:val="24"/>
          <w:szCs w:val="24"/>
        </w:rPr>
        <w:t xml:space="preserve"> </w:t>
      </w:r>
      <w:r w:rsidRPr="00797FE6">
        <w:rPr>
          <w:rFonts w:ascii="Arial" w:eastAsia="Times New Roman" w:hAnsi="Arial" w:cs="Arial"/>
          <w:sz w:val="24"/>
          <w:szCs w:val="24"/>
        </w:rPr>
        <w:t>ICFs/</w:t>
      </w:r>
      <w:r w:rsidR="0019347A">
        <w:rPr>
          <w:rFonts w:ascii="Arial" w:eastAsia="Times New Roman" w:hAnsi="Arial" w:cs="Arial"/>
          <w:sz w:val="24"/>
          <w:szCs w:val="24"/>
        </w:rPr>
        <w:t>II</w:t>
      </w:r>
      <w:r w:rsidRPr="00797FE6">
        <w:rPr>
          <w:rFonts w:ascii="Arial" w:eastAsia="Times New Roman" w:hAnsi="Arial" w:cs="Arial"/>
          <w:sz w:val="24"/>
          <w:szCs w:val="24"/>
        </w:rPr>
        <w:t>D provide employee training to ensure that staff can perform their duties effectively. For employees who work with clients, this training focuses on skills to help them meet clients' developmental, behavior, and health needs. Staff also are required to demonstrate the essential skills to implement individual program plans for the clients for whom they are responsible.</w:t>
      </w:r>
    </w:p>
    <w:p w:rsidR="00560444" w:rsidRPr="00797FE6" w:rsidRDefault="00560444" w:rsidP="006837A6">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b/>
          <w:bCs/>
          <w:sz w:val="24"/>
          <w:szCs w:val="24"/>
        </w:rPr>
        <w:t>ICFs/</w:t>
      </w:r>
      <w:r w:rsidR="000865E2">
        <w:rPr>
          <w:rFonts w:ascii="Arial" w:eastAsia="Times New Roman" w:hAnsi="Arial" w:cs="Arial"/>
          <w:b/>
          <w:bCs/>
          <w:sz w:val="24"/>
          <w:szCs w:val="24"/>
        </w:rPr>
        <w:t>II</w:t>
      </w:r>
      <w:r w:rsidR="006B5775">
        <w:rPr>
          <w:rFonts w:ascii="Arial" w:eastAsia="Times New Roman" w:hAnsi="Arial" w:cs="Arial"/>
          <w:b/>
          <w:bCs/>
          <w:sz w:val="24"/>
          <w:szCs w:val="24"/>
        </w:rPr>
        <w:t>D Medicaid Expenditures</w:t>
      </w:r>
    </w:p>
    <w:p w:rsidR="006837A6" w:rsidRPr="006837A6" w:rsidRDefault="00560444" w:rsidP="006837A6">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ICF/</w:t>
      </w:r>
      <w:r w:rsidR="0019347A">
        <w:rPr>
          <w:rFonts w:ascii="Arial" w:eastAsia="Times New Roman" w:hAnsi="Arial" w:cs="Arial"/>
          <w:sz w:val="24"/>
          <w:szCs w:val="24"/>
        </w:rPr>
        <w:t>II</w:t>
      </w:r>
      <w:r w:rsidRPr="00797FE6">
        <w:rPr>
          <w:rFonts w:ascii="Arial" w:eastAsia="Times New Roman" w:hAnsi="Arial" w:cs="Arial"/>
          <w:sz w:val="24"/>
          <w:szCs w:val="24"/>
        </w:rPr>
        <w:t xml:space="preserve">D services represent a significant segment of the </w:t>
      </w:r>
      <w:r w:rsidR="006837A6" w:rsidRPr="00797FE6">
        <w:rPr>
          <w:rFonts w:ascii="Arial" w:eastAsia="Times New Roman" w:hAnsi="Arial" w:cs="Arial"/>
          <w:sz w:val="24"/>
          <w:szCs w:val="24"/>
        </w:rPr>
        <w:t>long-term</w:t>
      </w:r>
      <w:r w:rsidRPr="00797FE6">
        <w:rPr>
          <w:rFonts w:ascii="Arial" w:eastAsia="Times New Roman" w:hAnsi="Arial" w:cs="Arial"/>
          <w:sz w:val="24"/>
          <w:szCs w:val="24"/>
        </w:rPr>
        <w:t xml:space="preserve"> care spectrum. Because adults with developmental disabilities require lifelong support, these adults are highly dependent on public programs to finance their </w:t>
      </w:r>
      <w:r w:rsidR="0019347A" w:rsidRPr="00797FE6">
        <w:rPr>
          <w:rFonts w:ascii="Arial" w:eastAsia="Times New Roman" w:hAnsi="Arial" w:cs="Arial"/>
          <w:sz w:val="24"/>
          <w:szCs w:val="24"/>
        </w:rPr>
        <w:t>long-term</w:t>
      </w:r>
      <w:r w:rsidRPr="00797FE6">
        <w:rPr>
          <w:rFonts w:ascii="Arial" w:eastAsia="Times New Roman" w:hAnsi="Arial" w:cs="Arial"/>
          <w:sz w:val="24"/>
          <w:szCs w:val="24"/>
        </w:rPr>
        <w:t xml:space="preserve"> care needs. </w:t>
      </w:r>
      <w:r w:rsidR="0019347A">
        <w:rPr>
          <w:rFonts w:ascii="Arial" w:eastAsia="Times New Roman" w:hAnsi="Arial" w:cs="Arial"/>
          <w:sz w:val="24"/>
          <w:szCs w:val="24"/>
        </w:rPr>
        <w:t xml:space="preserve"> </w:t>
      </w:r>
      <w:r w:rsidRPr="00797FE6">
        <w:rPr>
          <w:rFonts w:ascii="Arial" w:eastAsia="Times New Roman" w:hAnsi="Arial" w:cs="Arial"/>
          <w:sz w:val="24"/>
          <w:szCs w:val="24"/>
        </w:rPr>
        <w:t>Medicaid is the primary pay or of ICF</w:t>
      </w:r>
      <w:r w:rsidR="000865E2">
        <w:rPr>
          <w:rFonts w:ascii="Arial" w:eastAsia="Times New Roman" w:hAnsi="Arial" w:cs="Arial"/>
          <w:sz w:val="24"/>
          <w:szCs w:val="24"/>
        </w:rPr>
        <w:t>/</w:t>
      </w:r>
      <w:r w:rsidR="0019347A">
        <w:rPr>
          <w:rFonts w:ascii="Arial" w:eastAsia="Times New Roman" w:hAnsi="Arial" w:cs="Arial"/>
          <w:sz w:val="24"/>
          <w:szCs w:val="24"/>
        </w:rPr>
        <w:t>I</w:t>
      </w:r>
      <w:r w:rsidRPr="00797FE6">
        <w:rPr>
          <w:rFonts w:ascii="Arial" w:eastAsia="Times New Roman" w:hAnsi="Arial" w:cs="Arial"/>
          <w:sz w:val="24"/>
          <w:szCs w:val="24"/>
        </w:rPr>
        <w:t xml:space="preserve">DD services, although some clients are considered disabled children and may access their parents' Medicare and Social Security. </w:t>
      </w:r>
    </w:p>
    <w:p w:rsidR="00560444" w:rsidRPr="006837A6" w:rsidRDefault="006B5775" w:rsidP="006837A6">
      <w:pPr>
        <w:shd w:val="clear" w:color="auto" w:fill="FFFFFF"/>
        <w:spacing w:before="300" w:after="300" w:line="240" w:lineRule="auto"/>
        <w:rPr>
          <w:rFonts w:ascii="Arial" w:eastAsia="Times New Roman" w:hAnsi="Arial" w:cs="Arial"/>
          <w:sz w:val="32"/>
          <w:szCs w:val="32"/>
        </w:rPr>
      </w:pPr>
      <w:r w:rsidRPr="006837A6">
        <w:rPr>
          <w:rFonts w:ascii="Arial" w:eastAsia="Times New Roman" w:hAnsi="Arial" w:cs="Arial"/>
          <w:b/>
          <w:bCs/>
          <w:sz w:val="32"/>
          <w:szCs w:val="32"/>
        </w:rPr>
        <w:t>Conclusion</w:t>
      </w:r>
    </w:p>
    <w:p w:rsidR="00560444" w:rsidRPr="00797FE6" w:rsidRDefault="00560444" w:rsidP="00560444">
      <w:pPr>
        <w:shd w:val="clear" w:color="auto" w:fill="FFFFFF"/>
        <w:spacing w:before="300" w:after="300" w:line="240" w:lineRule="auto"/>
        <w:rPr>
          <w:rFonts w:ascii="Arial" w:eastAsia="Times New Roman" w:hAnsi="Arial" w:cs="Arial"/>
          <w:sz w:val="24"/>
          <w:szCs w:val="24"/>
        </w:rPr>
      </w:pPr>
      <w:r w:rsidRPr="00797FE6">
        <w:rPr>
          <w:rFonts w:ascii="Arial" w:eastAsia="Times New Roman" w:hAnsi="Arial" w:cs="Arial"/>
          <w:sz w:val="24"/>
          <w:szCs w:val="24"/>
        </w:rPr>
        <w:t>Since the ICF/</w:t>
      </w:r>
      <w:r w:rsidR="0019347A">
        <w:rPr>
          <w:rFonts w:ascii="Arial" w:eastAsia="Times New Roman" w:hAnsi="Arial" w:cs="Arial"/>
          <w:sz w:val="24"/>
          <w:szCs w:val="24"/>
        </w:rPr>
        <w:t>II</w:t>
      </w:r>
      <w:r w:rsidRPr="00797FE6">
        <w:rPr>
          <w:rFonts w:ascii="Arial" w:eastAsia="Times New Roman" w:hAnsi="Arial" w:cs="Arial"/>
          <w:sz w:val="24"/>
          <w:szCs w:val="24"/>
        </w:rPr>
        <w:t xml:space="preserve">D program began, many individuals have been able to live in </w:t>
      </w:r>
      <w:r w:rsidRPr="006837A6">
        <w:rPr>
          <w:rFonts w:ascii="Arial" w:eastAsia="Times New Roman" w:hAnsi="Arial" w:cs="Arial"/>
          <w:i/>
          <w:sz w:val="24"/>
          <w:szCs w:val="24"/>
        </w:rPr>
        <w:t>home-like, less restrictive settings</w:t>
      </w:r>
      <w:r w:rsidRPr="00797FE6">
        <w:rPr>
          <w:rFonts w:ascii="Arial" w:eastAsia="Times New Roman" w:hAnsi="Arial" w:cs="Arial"/>
          <w:sz w:val="24"/>
          <w:szCs w:val="24"/>
        </w:rPr>
        <w:t xml:space="preserve">. Individuals receive </w:t>
      </w:r>
      <w:r w:rsidR="0019347A" w:rsidRPr="00797FE6">
        <w:rPr>
          <w:rFonts w:ascii="Arial" w:eastAsia="Times New Roman" w:hAnsi="Arial" w:cs="Arial"/>
          <w:sz w:val="24"/>
          <w:szCs w:val="24"/>
        </w:rPr>
        <w:t>long-term</w:t>
      </w:r>
      <w:r w:rsidRPr="00797FE6">
        <w:rPr>
          <w:rFonts w:ascii="Arial" w:eastAsia="Times New Roman" w:hAnsi="Arial" w:cs="Arial"/>
          <w:sz w:val="24"/>
          <w:szCs w:val="24"/>
        </w:rPr>
        <w:t xml:space="preserve"> care in an environment where individual potential is maximized and personal needs are thoroughly assessed and fulfilled. </w:t>
      </w:r>
      <w:r w:rsidR="006837A6">
        <w:rPr>
          <w:rFonts w:ascii="Arial" w:eastAsia="Times New Roman" w:hAnsi="Arial" w:cs="Arial"/>
          <w:sz w:val="24"/>
          <w:szCs w:val="24"/>
        </w:rPr>
        <w:t xml:space="preserve">  </w:t>
      </w:r>
      <w:r w:rsidRPr="00797FE6">
        <w:rPr>
          <w:rFonts w:ascii="Arial" w:eastAsia="Times New Roman" w:hAnsi="Arial" w:cs="Arial"/>
          <w:sz w:val="24"/>
          <w:szCs w:val="24"/>
        </w:rPr>
        <w:t>Professional staff and government oversight work together to assure that the needs</w:t>
      </w:r>
      <w:r w:rsidR="0019347A">
        <w:rPr>
          <w:rFonts w:ascii="Arial" w:eastAsia="Times New Roman" w:hAnsi="Arial" w:cs="Arial"/>
          <w:sz w:val="24"/>
          <w:szCs w:val="24"/>
        </w:rPr>
        <w:t xml:space="preserve"> of individuals living in ICFs/II</w:t>
      </w:r>
      <w:r w:rsidRPr="00797FE6">
        <w:rPr>
          <w:rFonts w:ascii="Arial" w:eastAsia="Times New Roman" w:hAnsi="Arial" w:cs="Arial"/>
          <w:sz w:val="24"/>
          <w:szCs w:val="24"/>
        </w:rPr>
        <w:t>D are the driving force behind services provided.</w:t>
      </w:r>
    </w:p>
    <w:p w:rsidR="00660135" w:rsidRPr="00797FE6" w:rsidRDefault="00660135">
      <w:pPr>
        <w:rPr>
          <w:rFonts w:ascii="Arial" w:hAnsi="Arial" w:cs="Arial"/>
        </w:rPr>
      </w:pPr>
    </w:p>
    <w:sectPr w:rsidR="00660135" w:rsidRPr="00797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C22B7"/>
    <w:multiLevelType w:val="hybridMultilevel"/>
    <w:tmpl w:val="04D0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743F0"/>
    <w:multiLevelType w:val="hybridMultilevel"/>
    <w:tmpl w:val="25ACA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9443B"/>
    <w:multiLevelType w:val="hybridMultilevel"/>
    <w:tmpl w:val="B01E1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14EB6"/>
    <w:multiLevelType w:val="hybridMultilevel"/>
    <w:tmpl w:val="14AA0C3A"/>
    <w:lvl w:ilvl="0" w:tplc="98D21A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D65D8"/>
    <w:multiLevelType w:val="hybridMultilevel"/>
    <w:tmpl w:val="0DE0A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21F37"/>
    <w:multiLevelType w:val="hybridMultilevel"/>
    <w:tmpl w:val="512215AC"/>
    <w:lvl w:ilvl="0" w:tplc="F814E30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44"/>
    <w:rsid w:val="000865E2"/>
    <w:rsid w:val="0019347A"/>
    <w:rsid w:val="001F42E0"/>
    <w:rsid w:val="00201C81"/>
    <w:rsid w:val="00261DD1"/>
    <w:rsid w:val="00560444"/>
    <w:rsid w:val="00560B31"/>
    <w:rsid w:val="00660135"/>
    <w:rsid w:val="00661514"/>
    <w:rsid w:val="006837A6"/>
    <w:rsid w:val="006B5775"/>
    <w:rsid w:val="007371DA"/>
    <w:rsid w:val="00797FE6"/>
    <w:rsid w:val="008B773B"/>
    <w:rsid w:val="009D2779"/>
    <w:rsid w:val="00A7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00784-E5DE-49EE-9DAB-60E7BD21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C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1C81"/>
    <w:rPr>
      <w:color w:val="0000FF"/>
      <w:u w:val="single"/>
    </w:rPr>
  </w:style>
  <w:style w:type="paragraph" w:styleId="NoSpacing">
    <w:name w:val="No Spacing"/>
    <w:uiPriority w:val="1"/>
    <w:qFormat/>
    <w:rsid w:val="0019347A"/>
    <w:pPr>
      <w:spacing w:after="0" w:line="240" w:lineRule="auto"/>
    </w:pPr>
  </w:style>
  <w:style w:type="paragraph" w:styleId="BalloonText">
    <w:name w:val="Balloon Text"/>
    <w:basedOn w:val="Normal"/>
    <w:link w:val="BalloonTextChar"/>
    <w:uiPriority w:val="99"/>
    <w:semiHidden/>
    <w:unhideWhenUsed/>
    <w:rsid w:val="00A75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685"/>
    <w:rPr>
      <w:rFonts w:ascii="Tahoma" w:hAnsi="Tahoma" w:cs="Tahoma"/>
      <w:sz w:val="16"/>
      <w:szCs w:val="16"/>
    </w:rPr>
  </w:style>
  <w:style w:type="paragraph" w:styleId="Title">
    <w:name w:val="Title"/>
    <w:basedOn w:val="Normal"/>
    <w:next w:val="Normal"/>
    <w:link w:val="TitleChar"/>
    <w:uiPriority w:val="10"/>
    <w:qFormat/>
    <w:rsid w:val="007371D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371DA"/>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6B5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59504">
      <w:bodyDiv w:val="1"/>
      <w:marLeft w:val="0"/>
      <w:marRight w:val="0"/>
      <w:marTop w:val="0"/>
      <w:marBottom w:val="0"/>
      <w:divBdr>
        <w:top w:val="none" w:sz="0" w:space="0" w:color="auto"/>
        <w:left w:val="none" w:sz="0" w:space="0" w:color="auto"/>
        <w:bottom w:val="none" w:sz="0" w:space="0" w:color="auto"/>
        <w:right w:val="none" w:sz="0" w:space="0" w:color="auto"/>
      </w:divBdr>
    </w:div>
    <w:div w:id="1893081300">
      <w:bodyDiv w:val="1"/>
      <w:marLeft w:val="0"/>
      <w:marRight w:val="0"/>
      <w:marTop w:val="0"/>
      <w:marBottom w:val="0"/>
      <w:divBdr>
        <w:top w:val="none" w:sz="0" w:space="0" w:color="auto"/>
        <w:left w:val="none" w:sz="0" w:space="0" w:color="auto"/>
        <w:bottom w:val="none" w:sz="0" w:space="0" w:color="auto"/>
        <w:right w:val="none" w:sz="0" w:space="0" w:color="auto"/>
      </w:divBdr>
      <w:divsChild>
        <w:div w:id="978460591">
          <w:marLeft w:val="0"/>
          <w:marRight w:val="0"/>
          <w:marTop w:val="300"/>
          <w:marBottom w:val="300"/>
          <w:divBdr>
            <w:top w:val="none" w:sz="0" w:space="0" w:color="auto"/>
            <w:left w:val="none" w:sz="0" w:space="0" w:color="auto"/>
            <w:bottom w:val="none" w:sz="0" w:space="0" w:color="auto"/>
            <w:right w:val="none" w:sz="0" w:space="0" w:color="auto"/>
          </w:divBdr>
        </w:div>
        <w:div w:id="207154069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llectual_disab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United_St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3EDE6.25283790" TargetMode="External"/><Relationship Id="rId11" Type="http://schemas.openxmlformats.org/officeDocument/2006/relationships/hyperlink" Target="https://en.wikipedia.org/wiki/Barack_Obama" TargetMode="External"/><Relationship Id="rId5" Type="http://schemas.openxmlformats.org/officeDocument/2006/relationships/image" Target="media/image1.jpeg"/><Relationship Id="rId10" Type="http://schemas.openxmlformats.org/officeDocument/2006/relationships/hyperlink" Target="https://en.wikipedia.org/wiki/Down_Syndrome" TargetMode="External"/><Relationship Id="rId4" Type="http://schemas.openxmlformats.org/officeDocument/2006/relationships/webSettings" Target="webSettings.xml"/><Relationship Id="rId9" Type="http://schemas.openxmlformats.org/officeDocument/2006/relationships/hyperlink" Target="https://en.wikipedia.org/wiki/Barack_Ob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Rawes</dc:creator>
  <cp:lastModifiedBy>Elaine Rawes</cp:lastModifiedBy>
  <cp:revision>6</cp:revision>
  <dcterms:created xsi:type="dcterms:W3CDTF">2018-08-01T18:55:00Z</dcterms:created>
  <dcterms:modified xsi:type="dcterms:W3CDTF">2018-08-02T16:20:00Z</dcterms:modified>
</cp:coreProperties>
</file>